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附件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方正小标宋简体"/>
          <w:sz w:val="44"/>
          <w:szCs w:val="44"/>
        </w:rPr>
      </w:pPr>
      <w:r>
        <w:rPr>
          <w:rFonts w:hint="eastAsia" w:ascii="方正小标宋简体" w:hAnsi="方正小标宋简体" w:eastAsia="方正小标宋简体" w:cs="方正小标宋简体"/>
          <w:sz w:val="44"/>
          <w:szCs w:val="44"/>
        </w:rPr>
        <w:t>吉首大学2024年度思想政治工作研究项目评审结果公示表</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方正小标宋简体"/>
          <w:sz w:val="44"/>
          <w:szCs w:val="44"/>
        </w:rPr>
      </w:pPr>
    </w:p>
    <w:tbl>
      <w:tblPr>
        <w:tblStyle w:val="3"/>
        <w:tblW w:w="14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2285"/>
        <w:gridCol w:w="6124"/>
        <w:gridCol w:w="1071"/>
        <w:gridCol w:w="1320"/>
        <w:gridCol w:w="1585"/>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20" w:type="dxa"/>
            <w:noWrap w:val="0"/>
            <w:vAlign w:val="center"/>
          </w:tcPr>
          <w:p>
            <w:pPr>
              <w:snapToGrid w:val="0"/>
              <w:jc w:val="center"/>
              <w:rPr>
                <w:rFonts w:eastAsia="楷体"/>
                <w:b/>
                <w:kern w:val="0"/>
                <w:sz w:val="28"/>
                <w:szCs w:val="28"/>
              </w:rPr>
            </w:pPr>
            <w:r>
              <w:rPr>
                <w:rFonts w:eastAsia="楷体"/>
                <w:b/>
                <w:kern w:val="0"/>
                <w:sz w:val="28"/>
                <w:szCs w:val="28"/>
              </w:rPr>
              <w:t>序号</w:t>
            </w:r>
          </w:p>
        </w:tc>
        <w:tc>
          <w:tcPr>
            <w:tcW w:w="2285" w:type="dxa"/>
            <w:noWrap w:val="0"/>
            <w:vAlign w:val="center"/>
          </w:tcPr>
          <w:p>
            <w:pPr>
              <w:snapToGrid w:val="0"/>
              <w:jc w:val="center"/>
              <w:rPr>
                <w:rFonts w:eastAsia="楷体"/>
                <w:b/>
                <w:kern w:val="0"/>
                <w:sz w:val="28"/>
                <w:szCs w:val="28"/>
              </w:rPr>
            </w:pPr>
            <w:r>
              <w:rPr>
                <w:rFonts w:eastAsia="楷体"/>
                <w:b/>
                <w:kern w:val="0"/>
                <w:sz w:val="28"/>
                <w:szCs w:val="28"/>
              </w:rPr>
              <w:t>项目类型</w:t>
            </w:r>
          </w:p>
        </w:tc>
        <w:tc>
          <w:tcPr>
            <w:tcW w:w="6124" w:type="dxa"/>
            <w:noWrap w:val="0"/>
            <w:vAlign w:val="center"/>
          </w:tcPr>
          <w:p>
            <w:pPr>
              <w:snapToGrid w:val="0"/>
              <w:jc w:val="center"/>
              <w:rPr>
                <w:rFonts w:eastAsia="楷体"/>
                <w:b/>
                <w:kern w:val="0"/>
                <w:sz w:val="28"/>
                <w:szCs w:val="28"/>
              </w:rPr>
            </w:pPr>
            <w:r>
              <w:rPr>
                <w:rFonts w:eastAsia="楷体"/>
                <w:b/>
                <w:kern w:val="0"/>
                <w:sz w:val="28"/>
                <w:szCs w:val="28"/>
              </w:rPr>
              <w:t>项目名称</w:t>
            </w:r>
          </w:p>
        </w:tc>
        <w:tc>
          <w:tcPr>
            <w:tcW w:w="1071" w:type="dxa"/>
            <w:noWrap w:val="0"/>
            <w:vAlign w:val="center"/>
          </w:tcPr>
          <w:p>
            <w:pPr>
              <w:snapToGrid w:val="0"/>
              <w:jc w:val="center"/>
              <w:rPr>
                <w:rFonts w:eastAsia="楷体"/>
                <w:b/>
                <w:kern w:val="0"/>
                <w:sz w:val="28"/>
                <w:szCs w:val="28"/>
              </w:rPr>
            </w:pPr>
            <w:r>
              <w:rPr>
                <w:rFonts w:eastAsia="楷体"/>
                <w:b/>
                <w:kern w:val="0"/>
                <w:sz w:val="28"/>
                <w:szCs w:val="28"/>
              </w:rPr>
              <w:t>项目</w:t>
            </w:r>
          </w:p>
          <w:p>
            <w:pPr>
              <w:snapToGrid w:val="0"/>
              <w:jc w:val="center"/>
              <w:rPr>
                <w:rFonts w:eastAsia="楷体"/>
                <w:b/>
                <w:kern w:val="0"/>
                <w:sz w:val="28"/>
                <w:szCs w:val="28"/>
              </w:rPr>
            </w:pPr>
            <w:r>
              <w:rPr>
                <w:rFonts w:eastAsia="楷体"/>
                <w:b/>
                <w:kern w:val="0"/>
                <w:sz w:val="28"/>
                <w:szCs w:val="28"/>
              </w:rPr>
              <w:t>主持人</w:t>
            </w:r>
          </w:p>
        </w:tc>
        <w:tc>
          <w:tcPr>
            <w:tcW w:w="1320" w:type="dxa"/>
            <w:noWrap w:val="0"/>
            <w:vAlign w:val="center"/>
          </w:tcPr>
          <w:p>
            <w:pPr>
              <w:snapToGrid w:val="0"/>
              <w:jc w:val="center"/>
              <w:rPr>
                <w:rFonts w:eastAsia="楷体"/>
                <w:b/>
                <w:kern w:val="0"/>
                <w:sz w:val="28"/>
                <w:szCs w:val="28"/>
              </w:rPr>
            </w:pPr>
            <w:r>
              <w:rPr>
                <w:rFonts w:eastAsia="楷体"/>
                <w:b/>
                <w:kern w:val="0"/>
                <w:sz w:val="28"/>
                <w:szCs w:val="28"/>
              </w:rPr>
              <w:t>职称</w:t>
            </w:r>
          </w:p>
        </w:tc>
        <w:tc>
          <w:tcPr>
            <w:tcW w:w="1585" w:type="dxa"/>
            <w:noWrap w:val="0"/>
            <w:vAlign w:val="center"/>
          </w:tcPr>
          <w:p>
            <w:pPr>
              <w:snapToGrid w:val="0"/>
              <w:jc w:val="center"/>
              <w:rPr>
                <w:rFonts w:hint="default" w:eastAsia="楷体"/>
                <w:b/>
                <w:kern w:val="0"/>
                <w:sz w:val="28"/>
                <w:szCs w:val="28"/>
                <w:lang w:val="en-US" w:eastAsia="zh-CN"/>
              </w:rPr>
            </w:pPr>
            <w:r>
              <w:rPr>
                <w:rFonts w:hint="eastAsia" w:eastAsia="楷体"/>
                <w:b/>
                <w:kern w:val="0"/>
                <w:sz w:val="28"/>
                <w:szCs w:val="28"/>
                <w:lang w:val="en-US" w:eastAsia="zh-CN"/>
              </w:rPr>
              <w:t>所在单位</w:t>
            </w:r>
          </w:p>
        </w:tc>
        <w:tc>
          <w:tcPr>
            <w:tcW w:w="1444" w:type="dxa"/>
            <w:noWrap w:val="0"/>
            <w:vAlign w:val="center"/>
          </w:tcPr>
          <w:p>
            <w:pPr>
              <w:snapToGrid w:val="0"/>
              <w:jc w:val="center"/>
              <w:rPr>
                <w:rFonts w:hint="default" w:eastAsia="楷体"/>
                <w:b/>
                <w:kern w:val="0"/>
                <w:sz w:val="28"/>
                <w:szCs w:val="28"/>
                <w:lang w:val="en-US" w:eastAsia="zh-CN"/>
              </w:rPr>
            </w:pPr>
            <w:r>
              <w:rPr>
                <w:rFonts w:hint="eastAsia" w:eastAsia="楷体"/>
                <w:b/>
                <w:kern w:val="0"/>
                <w:sz w:val="28"/>
                <w:szCs w:val="28"/>
                <w:lang w:val="en-US" w:eastAsia="zh-CN"/>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520" w:type="dxa"/>
            <w:noWrap w:val="0"/>
            <w:vAlign w:val="center"/>
          </w:tcPr>
          <w:p>
            <w:pPr>
              <w:numPr>
                <w:ilvl w:val="0"/>
                <w:numId w:val="0"/>
              </w:numPr>
              <w:snapToGrid w:val="0"/>
              <w:ind w:left="425" w:leftChars="0" w:hanging="425" w:firstLineChars="0"/>
              <w:jc w:val="center"/>
              <w:rPr>
                <w:rFonts w:hint="eastAsia" w:eastAsia="方正小标宋简体"/>
                <w:kern w:val="0"/>
                <w:sz w:val="28"/>
                <w:szCs w:val="28"/>
                <w:lang w:val="en-US" w:eastAsia="zh-CN"/>
              </w:rPr>
            </w:pPr>
            <w:r>
              <w:rPr>
                <w:rFonts w:hint="default" w:ascii="Times New Roman" w:hAnsi="Times New Roman" w:eastAsia="方正小标宋简体" w:cs="Times New Roman"/>
                <w:kern w:val="0"/>
                <w:sz w:val="28"/>
                <w:szCs w:val="28"/>
                <w:lang w:val="en-US" w:eastAsia="zh-CN" w:bidi="ar-SA"/>
              </w:rPr>
              <w:t>1</w:t>
            </w:r>
          </w:p>
        </w:tc>
        <w:tc>
          <w:tcPr>
            <w:tcW w:w="2285" w:type="dxa"/>
            <w:noWrap w:val="0"/>
            <w:vAlign w:val="center"/>
          </w:tcPr>
          <w:p>
            <w:pPr>
              <w:snapToGrid w:val="0"/>
              <w:jc w:val="center"/>
              <w:rPr>
                <w:rFonts w:eastAsia="方正小标宋简体"/>
                <w:kern w:val="0"/>
                <w:sz w:val="28"/>
                <w:szCs w:val="28"/>
              </w:rPr>
            </w:pPr>
            <w:r>
              <w:rPr>
                <w:rFonts w:eastAsia="仿宋_GB2312"/>
                <w:sz w:val="24"/>
                <w:szCs w:val="24"/>
              </w:rPr>
              <w:t>思想政治教育研究项目</w:t>
            </w:r>
          </w:p>
        </w:tc>
        <w:tc>
          <w:tcPr>
            <w:tcW w:w="6124" w:type="dxa"/>
            <w:noWrap w:val="0"/>
            <w:vAlign w:val="center"/>
          </w:tcPr>
          <w:p>
            <w:pPr>
              <w:snapToGrid w:val="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“鲜红·鲜活”：湘西红色文化融入高校思政教育的价值意蕴与实践路径</w:t>
            </w:r>
          </w:p>
        </w:tc>
        <w:tc>
          <w:tcPr>
            <w:tcW w:w="1071"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张  旺</w:t>
            </w:r>
          </w:p>
        </w:tc>
        <w:tc>
          <w:tcPr>
            <w:tcW w:w="1320" w:type="dxa"/>
            <w:noWrap w:val="0"/>
            <w:vAlign w:val="center"/>
          </w:tcPr>
          <w:p>
            <w:pPr>
              <w:snapToGrid w:val="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政工师</w:t>
            </w:r>
          </w:p>
        </w:tc>
        <w:tc>
          <w:tcPr>
            <w:tcW w:w="1585" w:type="dxa"/>
            <w:noWrap w:val="0"/>
            <w:vAlign w:val="center"/>
          </w:tcPr>
          <w:p>
            <w:pPr>
              <w:snapToGrid w:val="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马克思主义学院</w:t>
            </w:r>
          </w:p>
        </w:tc>
        <w:tc>
          <w:tcPr>
            <w:tcW w:w="1444" w:type="dxa"/>
            <w:noWrap w:val="0"/>
            <w:vAlign w:val="center"/>
          </w:tcPr>
          <w:p>
            <w:pPr>
              <w:snapToGrid w:val="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校级，推荐省级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jc w:val="center"/>
        </w:trPr>
        <w:tc>
          <w:tcPr>
            <w:tcW w:w="520" w:type="dxa"/>
            <w:noWrap w:val="0"/>
            <w:vAlign w:val="center"/>
          </w:tcPr>
          <w:p>
            <w:pPr>
              <w:numPr>
                <w:ilvl w:val="0"/>
                <w:numId w:val="0"/>
              </w:numPr>
              <w:snapToGrid w:val="0"/>
              <w:ind w:left="425" w:leftChars="0" w:hanging="425" w:firstLineChars="0"/>
              <w:jc w:val="center"/>
              <w:rPr>
                <w:rFonts w:hint="eastAsia" w:ascii="Times New Roman" w:hAnsi="Times New Roman" w:eastAsia="方正小标宋简体" w:cs="Times New Roman"/>
                <w:kern w:val="0"/>
                <w:sz w:val="28"/>
                <w:szCs w:val="28"/>
                <w:lang w:val="en-US" w:eastAsia="zh-CN" w:bidi="ar-SA"/>
              </w:rPr>
            </w:pPr>
            <w:r>
              <w:rPr>
                <w:rFonts w:hint="default" w:ascii="Times New Roman" w:hAnsi="Times New Roman" w:eastAsia="方正小标宋简体" w:cs="Times New Roman"/>
                <w:kern w:val="0"/>
                <w:sz w:val="28"/>
                <w:szCs w:val="28"/>
                <w:lang w:val="en-US" w:eastAsia="zh-CN" w:bidi="ar-SA"/>
              </w:rPr>
              <w:t>2</w:t>
            </w:r>
          </w:p>
        </w:tc>
        <w:tc>
          <w:tcPr>
            <w:tcW w:w="2285" w:type="dxa"/>
            <w:noWrap w:val="0"/>
            <w:vAlign w:val="center"/>
          </w:tcPr>
          <w:p>
            <w:pPr>
              <w:snapToGrid w:val="0"/>
              <w:jc w:val="center"/>
              <w:rPr>
                <w:rFonts w:ascii="Times New Roman" w:hAnsi="Times New Roman" w:eastAsia="仿宋_GB2312" w:cs="Times New Roman"/>
                <w:kern w:val="2"/>
                <w:sz w:val="24"/>
                <w:szCs w:val="24"/>
                <w:lang w:val="en-US" w:eastAsia="zh-CN" w:bidi="ar-SA"/>
              </w:rPr>
            </w:pPr>
            <w:r>
              <w:rPr>
                <w:rFonts w:eastAsia="仿宋_GB2312"/>
                <w:sz w:val="24"/>
                <w:szCs w:val="24"/>
              </w:rPr>
              <w:t>思想政治教育研究项目</w:t>
            </w:r>
          </w:p>
        </w:tc>
        <w:tc>
          <w:tcPr>
            <w:tcW w:w="612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铸牢中华民族共同体意识融入湖南民族地区高校思想政治教育路径研究</w:t>
            </w:r>
          </w:p>
        </w:tc>
        <w:tc>
          <w:tcPr>
            <w:tcW w:w="1071"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苏卫平 </w:t>
            </w:r>
          </w:p>
        </w:tc>
        <w:tc>
          <w:tcPr>
            <w:tcW w:w="1320"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助理</w:t>
            </w:r>
          </w:p>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研究员</w:t>
            </w:r>
          </w:p>
        </w:tc>
        <w:tc>
          <w:tcPr>
            <w:tcW w:w="1585"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党委宣传部</w:t>
            </w:r>
          </w:p>
        </w:tc>
        <w:tc>
          <w:tcPr>
            <w:tcW w:w="144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校级，推荐省级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520" w:type="dxa"/>
            <w:noWrap w:val="0"/>
            <w:vAlign w:val="center"/>
          </w:tcPr>
          <w:p>
            <w:pPr>
              <w:numPr>
                <w:ilvl w:val="0"/>
                <w:numId w:val="0"/>
              </w:numPr>
              <w:snapToGrid w:val="0"/>
              <w:ind w:left="425" w:leftChars="0" w:hanging="425" w:firstLineChars="0"/>
              <w:jc w:val="center"/>
              <w:rPr>
                <w:rFonts w:hint="eastAsia" w:ascii="Times New Roman" w:hAnsi="Times New Roman" w:eastAsia="方正小标宋简体" w:cs="Times New Roman"/>
                <w:kern w:val="0"/>
                <w:sz w:val="28"/>
                <w:szCs w:val="28"/>
                <w:lang w:val="en-US" w:eastAsia="zh-CN" w:bidi="ar-SA"/>
              </w:rPr>
            </w:pPr>
            <w:r>
              <w:rPr>
                <w:rFonts w:hint="default" w:ascii="Times New Roman" w:hAnsi="Times New Roman" w:eastAsia="方正小标宋简体" w:cs="Times New Roman"/>
                <w:kern w:val="0"/>
                <w:sz w:val="28"/>
                <w:szCs w:val="28"/>
                <w:lang w:val="en-US" w:eastAsia="zh-CN" w:bidi="ar-SA"/>
              </w:rPr>
              <w:t>3</w:t>
            </w:r>
          </w:p>
        </w:tc>
        <w:tc>
          <w:tcPr>
            <w:tcW w:w="2285" w:type="dxa"/>
            <w:noWrap w:val="0"/>
            <w:vAlign w:val="center"/>
          </w:tcPr>
          <w:p>
            <w:pPr>
              <w:snapToGrid w:val="0"/>
              <w:jc w:val="center"/>
              <w:rPr>
                <w:rFonts w:ascii="Times New Roman" w:hAnsi="Times New Roman" w:eastAsia="方正小标宋简体" w:cs="Times New Roman"/>
                <w:kern w:val="0"/>
                <w:sz w:val="28"/>
                <w:szCs w:val="28"/>
                <w:lang w:val="en-US" w:eastAsia="zh-CN" w:bidi="ar-SA"/>
              </w:rPr>
            </w:pPr>
            <w:r>
              <w:rPr>
                <w:rFonts w:eastAsia="仿宋_GB2312"/>
                <w:sz w:val="24"/>
                <w:szCs w:val="24"/>
              </w:rPr>
              <w:t>思想政治教育研究项目</w:t>
            </w:r>
          </w:p>
        </w:tc>
        <w:tc>
          <w:tcPr>
            <w:tcW w:w="612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大思政课视域下青少年科学家精神培育的路径创新研究</w:t>
            </w:r>
            <w:r>
              <w:rPr>
                <w:rFonts w:hint="default" w:ascii="Times New Roman" w:hAnsi="Times New Roman" w:eastAsia="仿宋_GB2312" w:cs="Times New Roman"/>
                <w:sz w:val="24"/>
                <w:szCs w:val="24"/>
                <w:lang w:val="en-US" w:eastAsia="zh-CN"/>
              </w:rPr>
              <w:t xml:space="preserve"> </w:t>
            </w:r>
          </w:p>
        </w:tc>
        <w:tc>
          <w:tcPr>
            <w:tcW w:w="1071"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杨  婵</w:t>
            </w:r>
          </w:p>
        </w:tc>
        <w:tc>
          <w:tcPr>
            <w:tcW w:w="1320"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助理</w:t>
            </w:r>
          </w:p>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研究员</w:t>
            </w:r>
          </w:p>
        </w:tc>
        <w:tc>
          <w:tcPr>
            <w:tcW w:w="1585"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研究生院</w:t>
            </w:r>
          </w:p>
        </w:tc>
        <w:tc>
          <w:tcPr>
            <w:tcW w:w="144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校级，推荐省级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jc w:val="center"/>
        </w:trPr>
        <w:tc>
          <w:tcPr>
            <w:tcW w:w="520" w:type="dxa"/>
            <w:noWrap w:val="0"/>
            <w:vAlign w:val="center"/>
          </w:tcPr>
          <w:p>
            <w:pPr>
              <w:numPr>
                <w:ilvl w:val="0"/>
                <w:numId w:val="0"/>
              </w:numPr>
              <w:snapToGrid w:val="0"/>
              <w:ind w:left="425" w:leftChars="0" w:hanging="425" w:firstLineChars="0"/>
              <w:jc w:val="center"/>
              <w:rPr>
                <w:rFonts w:hint="eastAsia" w:ascii="Times New Roman" w:hAnsi="Times New Roman" w:eastAsia="方正小标宋简体" w:cs="Times New Roman"/>
                <w:kern w:val="0"/>
                <w:sz w:val="28"/>
                <w:szCs w:val="28"/>
                <w:lang w:val="en-US" w:eastAsia="zh-CN" w:bidi="ar-SA"/>
              </w:rPr>
            </w:pPr>
            <w:r>
              <w:rPr>
                <w:rFonts w:hint="default" w:ascii="Times New Roman" w:hAnsi="Times New Roman" w:eastAsia="方正小标宋简体" w:cs="Times New Roman"/>
                <w:kern w:val="0"/>
                <w:sz w:val="28"/>
                <w:szCs w:val="28"/>
                <w:lang w:val="en-US" w:eastAsia="zh-CN" w:bidi="ar-SA"/>
              </w:rPr>
              <w:t>4</w:t>
            </w:r>
          </w:p>
        </w:tc>
        <w:tc>
          <w:tcPr>
            <w:tcW w:w="2285" w:type="dxa"/>
            <w:noWrap w:val="0"/>
            <w:vAlign w:val="center"/>
          </w:tcPr>
          <w:p>
            <w:pPr>
              <w:snapToGrid w:val="0"/>
              <w:jc w:val="center"/>
              <w:rPr>
                <w:rFonts w:hint="eastAsia" w:eastAsia="仿宋_GB2312"/>
                <w:sz w:val="24"/>
                <w:szCs w:val="24"/>
                <w:lang w:val="en-US" w:eastAsia="zh-CN"/>
              </w:rPr>
            </w:pPr>
            <w:r>
              <w:rPr>
                <w:rFonts w:eastAsia="仿宋_GB2312"/>
                <w:sz w:val="24"/>
                <w:szCs w:val="24"/>
              </w:rPr>
              <w:t>辅导员骨干</w:t>
            </w:r>
            <w:r>
              <w:rPr>
                <w:rFonts w:hint="eastAsia" w:eastAsia="仿宋_GB2312"/>
                <w:sz w:val="24"/>
                <w:szCs w:val="24"/>
                <w:lang w:val="en-US" w:eastAsia="zh-CN"/>
              </w:rPr>
              <w:t>研究</w:t>
            </w:r>
          </w:p>
          <w:p>
            <w:pPr>
              <w:snapToGrid w:val="0"/>
              <w:jc w:val="center"/>
              <w:rPr>
                <w:rFonts w:hint="default" w:ascii="Times New Roman" w:hAnsi="Times New Roman" w:eastAsia="仿宋_GB2312" w:cs="Times New Roman"/>
                <w:kern w:val="0"/>
                <w:sz w:val="28"/>
                <w:szCs w:val="28"/>
                <w:lang w:val="en-US" w:eastAsia="zh-CN" w:bidi="ar-SA"/>
              </w:rPr>
            </w:pPr>
            <w:r>
              <w:rPr>
                <w:rFonts w:hint="eastAsia" w:eastAsia="仿宋_GB2312"/>
                <w:sz w:val="24"/>
                <w:szCs w:val="24"/>
                <w:lang w:val="en-US" w:eastAsia="zh-CN"/>
              </w:rPr>
              <w:t>项目</w:t>
            </w:r>
          </w:p>
        </w:tc>
        <w:tc>
          <w:tcPr>
            <w:tcW w:w="612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湖湘红色文化融入高校思想政治教育实践路径研究</w:t>
            </w:r>
          </w:p>
        </w:tc>
        <w:tc>
          <w:tcPr>
            <w:tcW w:w="1071"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丁玉兰</w:t>
            </w:r>
          </w:p>
        </w:tc>
        <w:tc>
          <w:tcPr>
            <w:tcW w:w="1320"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讲师</w:t>
            </w:r>
          </w:p>
        </w:tc>
        <w:tc>
          <w:tcPr>
            <w:tcW w:w="1585" w:type="dxa"/>
            <w:noWrap w:val="0"/>
            <w:vAlign w:val="center"/>
          </w:tcPr>
          <w:p>
            <w:pPr>
              <w:snapToGrid w:val="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文传学院</w:t>
            </w:r>
          </w:p>
        </w:tc>
        <w:tc>
          <w:tcPr>
            <w:tcW w:w="144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校级，推荐省级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520" w:type="dxa"/>
            <w:noWrap w:val="0"/>
            <w:vAlign w:val="center"/>
          </w:tcPr>
          <w:p>
            <w:pPr>
              <w:numPr>
                <w:ilvl w:val="0"/>
                <w:numId w:val="0"/>
              </w:numPr>
              <w:snapToGrid w:val="0"/>
              <w:ind w:left="425" w:leftChars="0" w:hanging="425" w:firstLineChars="0"/>
              <w:jc w:val="center"/>
              <w:rPr>
                <w:rFonts w:hint="eastAsia" w:ascii="Times New Roman" w:hAnsi="Times New Roman" w:eastAsia="方正小标宋简体" w:cs="Times New Roman"/>
                <w:kern w:val="0"/>
                <w:sz w:val="28"/>
                <w:szCs w:val="28"/>
                <w:lang w:val="en-US" w:eastAsia="zh-CN" w:bidi="ar-SA"/>
              </w:rPr>
            </w:pPr>
            <w:r>
              <w:rPr>
                <w:rFonts w:hint="default" w:ascii="Times New Roman" w:hAnsi="Times New Roman" w:eastAsia="方正小标宋简体" w:cs="Times New Roman"/>
                <w:kern w:val="0"/>
                <w:sz w:val="28"/>
                <w:szCs w:val="28"/>
                <w:lang w:val="en-US" w:eastAsia="zh-CN" w:bidi="ar-SA"/>
              </w:rPr>
              <w:t>5</w:t>
            </w:r>
          </w:p>
        </w:tc>
        <w:tc>
          <w:tcPr>
            <w:tcW w:w="2285" w:type="dxa"/>
            <w:noWrap w:val="0"/>
            <w:vAlign w:val="center"/>
          </w:tcPr>
          <w:p>
            <w:pPr>
              <w:snapToGrid w:val="0"/>
              <w:jc w:val="center"/>
              <w:rPr>
                <w:rFonts w:hint="eastAsia" w:eastAsia="仿宋_GB2312"/>
                <w:sz w:val="24"/>
                <w:szCs w:val="24"/>
                <w:lang w:val="en-US" w:eastAsia="zh-CN"/>
              </w:rPr>
            </w:pPr>
            <w:r>
              <w:rPr>
                <w:rFonts w:eastAsia="仿宋_GB2312"/>
                <w:sz w:val="24"/>
                <w:szCs w:val="24"/>
              </w:rPr>
              <w:t>辅导员骨干</w:t>
            </w:r>
            <w:r>
              <w:rPr>
                <w:rFonts w:hint="eastAsia" w:eastAsia="仿宋_GB2312"/>
                <w:sz w:val="24"/>
                <w:szCs w:val="24"/>
                <w:lang w:val="en-US" w:eastAsia="zh-CN"/>
              </w:rPr>
              <w:t>研究</w:t>
            </w:r>
          </w:p>
          <w:p>
            <w:pPr>
              <w:snapToGrid w:val="0"/>
              <w:jc w:val="center"/>
              <w:rPr>
                <w:rFonts w:hint="default" w:ascii="Times New Roman" w:hAnsi="Times New Roman" w:eastAsia="仿宋_GB2312" w:cs="Times New Roman"/>
                <w:kern w:val="0"/>
                <w:sz w:val="28"/>
                <w:szCs w:val="28"/>
                <w:lang w:val="en-US" w:eastAsia="zh-CN" w:bidi="ar-SA"/>
              </w:rPr>
            </w:pPr>
            <w:r>
              <w:rPr>
                <w:rFonts w:hint="eastAsia" w:eastAsia="仿宋_GB2312"/>
                <w:sz w:val="24"/>
                <w:szCs w:val="24"/>
                <w:lang w:val="en-US" w:eastAsia="zh-CN"/>
              </w:rPr>
              <w:t>项目</w:t>
            </w:r>
          </w:p>
        </w:tc>
        <w:tc>
          <w:tcPr>
            <w:tcW w:w="612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高校“红色音乐+思政”育人模式构建与实践</w:t>
            </w:r>
          </w:p>
        </w:tc>
        <w:tc>
          <w:tcPr>
            <w:tcW w:w="1071"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田 惠</w:t>
            </w:r>
          </w:p>
        </w:tc>
        <w:tc>
          <w:tcPr>
            <w:tcW w:w="1320"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讲师</w:t>
            </w:r>
          </w:p>
        </w:tc>
        <w:tc>
          <w:tcPr>
            <w:tcW w:w="1585"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音舞学院</w:t>
            </w:r>
          </w:p>
        </w:tc>
        <w:tc>
          <w:tcPr>
            <w:tcW w:w="144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校级，推荐省级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520" w:type="dxa"/>
            <w:noWrap w:val="0"/>
            <w:vAlign w:val="center"/>
          </w:tcPr>
          <w:p>
            <w:pPr>
              <w:numPr>
                <w:ilvl w:val="0"/>
                <w:numId w:val="0"/>
              </w:numPr>
              <w:snapToGrid w:val="0"/>
              <w:ind w:left="425" w:leftChars="0" w:hanging="425" w:firstLineChars="0"/>
              <w:jc w:val="center"/>
              <w:rPr>
                <w:rFonts w:hint="eastAsia" w:ascii="Times New Roman" w:hAnsi="Times New Roman" w:eastAsia="方正小标宋简体" w:cs="Times New Roman"/>
                <w:kern w:val="0"/>
                <w:sz w:val="28"/>
                <w:szCs w:val="28"/>
                <w:lang w:val="en-US" w:eastAsia="zh-CN" w:bidi="ar-SA"/>
              </w:rPr>
            </w:pPr>
            <w:r>
              <w:rPr>
                <w:rFonts w:hint="default" w:ascii="Times New Roman" w:hAnsi="Times New Roman" w:eastAsia="方正小标宋简体" w:cs="Times New Roman"/>
                <w:kern w:val="0"/>
                <w:sz w:val="28"/>
                <w:szCs w:val="28"/>
                <w:lang w:val="en-US" w:eastAsia="zh-CN" w:bidi="ar-SA"/>
              </w:rPr>
              <w:t>6</w:t>
            </w:r>
          </w:p>
        </w:tc>
        <w:tc>
          <w:tcPr>
            <w:tcW w:w="2285" w:type="dxa"/>
            <w:noWrap w:val="0"/>
            <w:vAlign w:val="center"/>
          </w:tcPr>
          <w:p>
            <w:pPr>
              <w:snapToGrid w:val="0"/>
              <w:jc w:val="center"/>
              <w:rPr>
                <w:rFonts w:ascii="Times New Roman" w:hAnsi="Times New Roman" w:eastAsia="仿宋_GB2312" w:cs="Times New Roman"/>
                <w:kern w:val="2"/>
                <w:sz w:val="24"/>
                <w:szCs w:val="24"/>
                <w:lang w:val="en-US" w:eastAsia="zh-CN" w:bidi="ar-SA"/>
              </w:rPr>
            </w:pPr>
            <w:r>
              <w:rPr>
                <w:rFonts w:eastAsia="仿宋_GB2312"/>
                <w:sz w:val="24"/>
                <w:szCs w:val="24"/>
              </w:rPr>
              <w:t>思想政治</w:t>
            </w:r>
            <w:r>
              <w:rPr>
                <w:rFonts w:hint="eastAsia" w:eastAsia="仿宋_GB2312"/>
                <w:sz w:val="24"/>
                <w:szCs w:val="24"/>
                <w:lang w:val="en-US" w:eastAsia="zh-CN"/>
              </w:rPr>
              <w:t>理论课教学</w:t>
            </w:r>
            <w:r>
              <w:rPr>
                <w:rFonts w:eastAsia="仿宋_GB2312"/>
                <w:sz w:val="24"/>
                <w:szCs w:val="24"/>
              </w:rPr>
              <w:t>研究项目</w:t>
            </w:r>
          </w:p>
        </w:tc>
        <w:tc>
          <w:tcPr>
            <w:tcW w:w="612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中国式现代化“鲜、活、透”融入《中国近现代史纲要》</w:t>
            </w:r>
            <w:r>
              <w:rPr>
                <w:rFonts w:ascii="Times New Roman" w:hAnsi="Times New Roman" w:eastAsia="仿宋_GB2312" w:cs="Times New Roman"/>
                <w:sz w:val="24"/>
                <w:szCs w:val="24"/>
              </w:rPr>
              <w:t>教学研究</w:t>
            </w:r>
          </w:p>
        </w:tc>
        <w:tc>
          <w:tcPr>
            <w:tcW w:w="1071"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邓远秀</w:t>
            </w:r>
          </w:p>
        </w:tc>
        <w:tc>
          <w:tcPr>
            <w:tcW w:w="1320"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讲师</w:t>
            </w:r>
          </w:p>
        </w:tc>
        <w:tc>
          <w:tcPr>
            <w:tcW w:w="1585"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马克思主义学院</w:t>
            </w:r>
          </w:p>
        </w:tc>
        <w:tc>
          <w:tcPr>
            <w:tcW w:w="144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校级，推荐省级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520" w:type="dxa"/>
            <w:noWrap w:val="0"/>
            <w:vAlign w:val="center"/>
          </w:tcPr>
          <w:p>
            <w:pPr>
              <w:numPr>
                <w:ilvl w:val="0"/>
                <w:numId w:val="0"/>
              </w:numPr>
              <w:snapToGrid w:val="0"/>
              <w:ind w:left="425" w:leftChars="0" w:hanging="425" w:firstLineChars="0"/>
              <w:jc w:val="center"/>
              <w:rPr>
                <w:rFonts w:hint="eastAsia" w:ascii="Times New Roman" w:hAnsi="Times New Roman" w:eastAsia="方正小标宋简体" w:cs="Times New Roman"/>
                <w:kern w:val="0"/>
                <w:sz w:val="28"/>
                <w:szCs w:val="28"/>
                <w:lang w:val="en-US" w:eastAsia="zh-CN" w:bidi="ar-SA"/>
              </w:rPr>
            </w:pPr>
            <w:r>
              <w:rPr>
                <w:rFonts w:hint="default" w:ascii="Times New Roman" w:hAnsi="Times New Roman" w:eastAsia="方正小标宋简体" w:cs="Times New Roman"/>
                <w:kern w:val="0"/>
                <w:sz w:val="28"/>
                <w:szCs w:val="28"/>
                <w:lang w:val="en-US" w:eastAsia="zh-CN" w:bidi="ar-SA"/>
              </w:rPr>
              <w:t>7</w:t>
            </w:r>
          </w:p>
        </w:tc>
        <w:tc>
          <w:tcPr>
            <w:tcW w:w="2285" w:type="dxa"/>
            <w:noWrap w:val="0"/>
            <w:vAlign w:val="center"/>
          </w:tcPr>
          <w:p>
            <w:pPr>
              <w:snapToGrid w:val="0"/>
              <w:jc w:val="center"/>
              <w:rPr>
                <w:rFonts w:hint="default" w:ascii="Times New Roman" w:hAnsi="Times New Roman" w:eastAsia="方正小标宋简体" w:cs="Times New Roman"/>
                <w:kern w:val="0"/>
                <w:sz w:val="28"/>
                <w:szCs w:val="28"/>
                <w:lang w:val="en-US" w:eastAsia="zh-CN" w:bidi="ar-SA"/>
              </w:rPr>
            </w:pPr>
            <w:r>
              <w:rPr>
                <w:rFonts w:hint="eastAsia" w:eastAsia="仿宋_GB2312"/>
                <w:sz w:val="24"/>
                <w:szCs w:val="24"/>
                <w:lang w:val="en-US" w:eastAsia="zh-CN"/>
              </w:rPr>
              <w:t>平安建设与安全稳定工作研究项目</w:t>
            </w:r>
          </w:p>
        </w:tc>
        <w:tc>
          <w:tcPr>
            <w:tcW w:w="612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自由与控制：数字智能化监控在校园安全防范中的实践与思考</w:t>
            </w:r>
          </w:p>
        </w:tc>
        <w:tc>
          <w:tcPr>
            <w:tcW w:w="1071"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田建林</w:t>
            </w:r>
          </w:p>
        </w:tc>
        <w:tc>
          <w:tcPr>
            <w:tcW w:w="1320"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副教授</w:t>
            </w:r>
          </w:p>
        </w:tc>
        <w:tc>
          <w:tcPr>
            <w:tcW w:w="1585"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土建学院</w:t>
            </w:r>
          </w:p>
        </w:tc>
        <w:tc>
          <w:tcPr>
            <w:tcW w:w="144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校级，推荐省级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520" w:type="dxa"/>
            <w:noWrap w:val="0"/>
            <w:vAlign w:val="center"/>
          </w:tcPr>
          <w:p>
            <w:pPr>
              <w:numPr>
                <w:ilvl w:val="0"/>
                <w:numId w:val="0"/>
              </w:numPr>
              <w:snapToGrid w:val="0"/>
              <w:ind w:leftChars="0"/>
              <w:jc w:val="center"/>
              <w:rPr>
                <w:rFonts w:hint="default" w:ascii="Times New Roman" w:hAnsi="Times New Roman" w:eastAsia="方正小标宋简体" w:cs="Times New Roman"/>
                <w:kern w:val="0"/>
                <w:sz w:val="28"/>
                <w:szCs w:val="28"/>
                <w:lang w:val="en-US" w:eastAsia="zh-CN" w:bidi="ar-SA"/>
              </w:rPr>
            </w:pPr>
            <w:r>
              <w:rPr>
                <w:rFonts w:hint="eastAsia" w:eastAsia="方正小标宋简体" w:cs="Times New Roman"/>
                <w:kern w:val="0"/>
                <w:sz w:val="28"/>
                <w:szCs w:val="28"/>
                <w:lang w:val="en-US" w:eastAsia="zh-CN" w:bidi="ar-SA"/>
              </w:rPr>
              <w:t>8</w:t>
            </w:r>
          </w:p>
        </w:tc>
        <w:tc>
          <w:tcPr>
            <w:tcW w:w="2285" w:type="dxa"/>
            <w:noWrap w:val="0"/>
            <w:vAlign w:val="center"/>
          </w:tcPr>
          <w:p>
            <w:pPr>
              <w:snapToGrid w:val="0"/>
              <w:jc w:val="center"/>
              <w:rPr>
                <w:rFonts w:hint="eastAsia" w:eastAsia="仿宋_GB2312"/>
                <w:sz w:val="24"/>
                <w:szCs w:val="24"/>
                <w:lang w:val="en-US" w:eastAsia="zh-CN"/>
              </w:rPr>
            </w:pPr>
            <w:r>
              <w:rPr>
                <w:rFonts w:eastAsia="仿宋_GB2312"/>
                <w:sz w:val="24"/>
                <w:szCs w:val="24"/>
              </w:rPr>
              <w:t>思想政治教育研究项目</w:t>
            </w:r>
          </w:p>
        </w:tc>
        <w:tc>
          <w:tcPr>
            <w:tcW w:w="612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空间转向背景下大学生爱国主义教育话语体系构建研究</w:t>
            </w:r>
          </w:p>
        </w:tc>
        <w:tc>
          <w:tcPr>
            <w:tcW w:w="1071"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刘泽海</w:t>
            </w:r>
          </w:p>
        </w:tc>
        <w:tc>
          <w:tcPr>
            <w:tcW w:w="1320"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副教授</w:t>
            </w:r>
          </w:p>
        </w:tc>
        <w:tc>
          <w:tcPr>
            <w:tcW w:w="1585"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外国语学院</w:t>
            </w:r>
          </w:p>
        </w:tc>
        <w:tc>
          <w:tcPr>
            <w:tcW w:w="144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520" w:type="dxa"/>
            <w:noWrap w:val="0"/>
            <w:vAlign w:val="center"/>
          </w:tcPr>
          <w:p>
            <w:pPr>
              <w:numPr>
                <w:ilvl w:val="0"/>
                <w:numId w:val="0"/>
              </w:numPr>
              <w:snapToGrid w:val="0"/>
              <w:ind w:leftChars="0"/>
              <w:jc w:val="center"/>
              <w:rPr>
                <w:rFonts w:hint="default" w:eastAsia="方正小标宋简体" w:cs="Times New Roman"/>
                <w:kern w:val="0"/>
                <w:sz w:val="28"/>
                <w:szCs w:val="28"/>
                <w:lang w:val="en-US" w:eastAsia="zh-CN" w:bidi="ar-SA"/>
              </w:rPr>
            </w:pPr>
            <w:r>
              <w:rPr>
                <w:rFonts w:hint="eastAsia" w:eastAsia="方正小标宋简体" w:cs="Times New Roman"/>
                <w:kern w:val="0"/>
                <w:sz w:val="28"/>
                <w:szCs w:val="28"/>
                <w:lang w:val="en-US" w:eastAsia="zh-CN" w:bidi="ar-SA"/>
              </w:rPr>
              <w:t>9</w:t>
            </w:r>
          </w:p>
        </w:tc>
        <w:tc>
          <w:tcPr>
            <w:tcW w:w="2285" w:type="dxa"/>
            <w:noWrap w:val="0"/>
            <w:vAlign w:val="center"/>
          </w:tcPr>
          <w:p>
            <w:pPr>
              <w:snapToGrid w:val="0"/>
              <w:jc w:val="center"/>
              <w:rPr>
                <w:rFonts w:eastAsia="仿宋_GB2312"/>
                <w:sz w:val="24"/>
                <w:szCs w:val="24"/>
              </w:rPr>
            </w:pPr>
            <w:r>
              <w:rPr>
                <w:rFonts w:hint="eastAsia" w:eastAsia="仿宋_GB2312"/>
                <w:sz w:val="24"/>
                <w:szCs w:val="24"/>
                <w:lang w:val="en-US" w:eastAsia="zh-CN"/>
              </w:rPr>
              <w:t>思想政治工作研究项目</w:t>
            </w:r>
          </w:p>
        </w:tc>
        <w:tc>
          <w:tcPr>
            <w:tcW w:w="6124" w:type="dxa"/>
            <w:noWrap w:val="0"/>
            <w:vAlign w:val="center"/>
          </w:tcPr>
          <w:p>
            <w:pPr>
              <w:snapToGrid w:val="0"/>
              <w:jc w:val="center"/>
              <w:rPr>
                <w:rFonts w:hint="eastAsia" w:ascii="Times New Roman" w:hAnsi="Times New Roman" w:eastAsia="仿宋_GB2312" w:cs="Times New Roman"/>
                <w:b w:val="0"/>
                <w:bCs w:val="0"/>
                <w:sz w:val="24"/>
                <w:szCs w:val="24"/>
                <w:lang w:val="en-US" w:eastAsia="zh-CN"/>
              </w:rPr>
            </w:pPr>
            <w:r>
              <w:rPr>
                <w:rFonts w:hint="eastAsia" w:ascii="Times New Roman" w:hAnsi="Times New Roman" w:eastAsia="仿宋_GB2312" w:cs="Times New Roman"/>
                <w:b w:val="0"/>
                <w:bCs w:val="0"/>
                <w:sz w:val="24"/>
                <w:szCs w:val="24"/>
                <w:lang w:val="en-US" w:eastAsia="zh-CN"/>
              </w:rPr>
              <w:t>湘西地区高校学生心理健康素养提升策略研究</w:t>
            </w:r>
          </w:p>
        </w:tc>
        <w:tc>
          <w:tcPr>
            <w:tcW w:w="1071"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贾茜茜</w:t>
            </w:r>
          </w:p>
        </w:tc>
        <w:tc>
          <w:tcPr>
            <w:tcW w:w="1320"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助教</w:t>
            </w:r>
          </w:p>
        </w:tc>
        <w:tc>
          <w:tcPr>
            <w:tcW w:w="1585"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心理健康教育中心</w:t>
            </w:r>
          </w:p>
        </w:tc>
        <w:tc>
          <w:tcPr>
            <w:tcW w:w="144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520" w:type="dxa"/>
            <w:noWrap w:val="0"/>
            <w:vAlign w:val="center"/>
          </w:tcPr>
          <w:p>
            <w:pPr>
              <w:numPr>
                <w:ilvl w:val="0"/>
                <w:numId w:val="0"/>
              </w:numPr>
              <w:snapToGrid w:val="0"/>
              <w:ind w:leftChars="0"/>
              <w:jc w:val="center"/>
              <w:rPr>
                <w:rFonts w:hint="default" w:eastAsia="方正小标宋简体" w:cs="Times New Roman"/>
                <w:kern w:val="0"/>
                <w:sz w:val="28"/>
                <w:szCs w:val="28"/>
                <w:lang w:val="en-US" w:eastAsia="zh-CN" w:bidi="ar-SA"/>
              </w:rPr>
            </w:pPr>
            <w:r>
              <w:rPr>
                <w:rFonts w:hint="eastAsia" w:eastAsia="方正小标宋简体" w:cs="Times New Roman"/>
                <w:kern w:val="0"/>
                <w:sz w:val="28"/>
                <w:szCs w:val="28"/>
                <w:lang w:val="en-US" w:eastAsia="zh-CN" w:bidi="ar-SA"/>
              </w:rPr>
              <w:t>10</w:t>
            </w:r>
          </w:p>
        </w:tc>
        <w:tc>
          <w:tcPr>
            <w:tcW w:w="2285" w:type="dxa"/>
            <w:noWrap w:val="0"/>
            <w:vAlign w:val="center"/>
          </w:tcPr>
          <w:p>
            <w:pPr>
              <w:snapToGrid w:val="0"/>
              <w:jc w:val="center"/>
              <w:rPr>
                <w:rFonts w:eastAsia="仿宋_GB2312"/>
                <w:sz w:val="24"/>
                <w:szCs w:val="24"/>
              </w:rPr>
            </w:pPr>
            <w:r>
              <w:rPr>
                <w:rFonts w:hint="eastAsia" w:eastAsia="仿宋_GB2312"/>
                <w:sz w:val="24"/>
                <w:szCs w:val="24"/>
                <w:lang w:val="en-US" w:eastAsia="zh-CN"/>
              </w:rPr>
              <w:t>思想政治工作研究项目</w:t>
            </w:r>
          </w:p>
        </w:tc>
        <w:tc>
          <w:tcPr>
            <w:tcW w:w="6124" w:type="dxa"/>
            <w:noWrap w:val="0"/>
            <w:vAlign w:val="center"/>
          </w:tcPr>
          <w:p>
            <w:pPr>
              <w:snapToGrid w:val="0"/>
              <w:jc w:val="center"/>
              <w:rPr>
                <w:rFonts w:hint="eastAsia" w:ascii="Times New Roman" w:hAnsi="Times New Roman" w:eastAsia="仿宋_GB2312" w:cs="Times New Roman"/>
                <w:b w:val="0"/>
                <w:bCs w:val="0"/>
                <w:sz w:val="24"/>
                <w:szCs w:val="24"/>
                <w:lang w:val="en-US" w:eastAsia="zh-CN"/>
              </w:rPr>
            </w:pPr>
            <w:r>
              <w:rPr>
                <w:rFonts w:hint="eastAsia" w:ascii="Times New Roman" w:hAnsi="Times New Roman" w:eastAsia="仿宋_GB2312" w:cs="Times New Roman"/>
                <w:b w:val="0"/>
                <w:bCs w:val="0"/>
                <w:sz w:val="24"/>
                <w:szCs w:val="24"/>
                <w:lang w:val="en-US" w:eastAsia="zh-CN"/>
              </w:rPr>
              <w:t>民族地区高校“民族文</w:t>
            </w:r>
            <w:r>
              <w:rPr>
                <w:rFonts w:hint="eastAsia" w:eastAsia="仿宋_GB2312" w:cs="Times New Roman"/>
                <w:b w:val="0"/>
                <w:bCs w:val="0"/>
                <w:sz w:val="24"/>
                <w:szCs w:val="24"/>
                <w:lang w:val="en-US" w:eastAsia="zh-CN"/>
              </w:rPr>
              <w:t>化+</w:t>
            </w:r>
            <w:r>
              <w:rPr>
                <w:rFonts w:hint="eastAsia" w:ascii="Times New Roman" w:hAnsi="Times New Roman" w:eastAsia="仿宋_GB2312" w:cs="Times New Roman"/>
                <w:b w:val="0"/>
                <w:bCs w:val="0"/>
                <w:sz w:val="24"/>
                <w:szCs w:val="24"/>
                <w:lang w:val="en-US" w:eastAsia="zh-CN"/>
              </w:rPr>
              <w:t>思政教育”的实践路径研究</w:t>
            </w:r>
          </w:p>
        </w:tc>
        <w:tc>
          <w:tcPr>
            <w:tcW w:w="1071"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郝书漫</w:t>
            </w:r>
          </w:p>
        </w:tc>
        <w:tc>
          <w:tcPr>
            <w:tcW w:w="1320"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助教</w:t>
            </w:r>
          </w:p>
        </w:tc>
        <w:tc>
          <w:tcPr>
            <w:tcW w:w="1585"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土木工程与建筑学院</w:t>
            </w:r>
          </w:p>
        </w:tc>
        <w:tc>
          <w:tcPr>
            <w:tcW w:w="144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520" w:type="dxa"/>
            <w:noWrap w:val="0"/>
            <w:vAlign w:val="center"/>
          </w:tcPr>
          <w:p>
            <w:pPr>
              <w:numPr>
                <w:ilvl w:val="0"/>
                <w:numId w:val="0"/>
              </w:numPr>
              <w:snapToGrid w:val="0"/>
              <w:ind w:leftChars="0"/>
              <w:jc w:val="center"/>
              <w:rPr>
                <w:rFonts w:hint="default" w:eastAsia="方正小标宋简体" w:cs="Times New Roman"/>
                <w:kern w:val="0"/>
                <w:sz w:val="28"/>
                <w:szCs w:val="28"/>
                <w:lang w:val="en-US" w:eastAsia="zh-CN" w:bidi="ar-SA"/>
              </w:rPr>
            </w:pPr>
            <w:r>
              <w:rPr>
                <w:rFonts w:hint="eastAsia" w:eastAsia="方正小标宋简体" w:cs="Times New Roman"/>
                <w:kern w:val="0"/>
                <w:sz w:val="28"/>
                <w:szCs w:val="28"/>
                <w:lang w:val="en-US" w:eastAsia="zh-CN" w:bidi="ar-SA"/>
              </w:rPr>
              <w:t>11</w:t>
            </w:r>
          </w:p>
        </w:tc>
        <w:tc>
          <w:tcPr>
            <w:tcW w:w="2285" w:type="dxa"/>
            <w:noWrap w:val="0"/>
            <w:vAlign w:val="center"/>
          </w:tcPr>
          <w:p>
            <w:pPr>
              <w:snapToGrid w:val="0"/>
              <w:jc w:val="center"/>
              <w:rPr>
                <w:rFonts w:eastAsia="仿宋_GB2312"/>
                <w:sz w:val="24"/>
                <w:szCs w:val="24"/>
              </w:rPr>
            </w:pPr>
            <w:r>
              <w:rPr>
                <w:rFonts w:eastAsia="仿宋_GB2312"/>
                <w:sz w:val="24"/>
                <w:szCs w:val="24"/>
              </w:rPr>
              <w:t>思想政治教育研究项目</w:t>
            </w:r>
          </w:p>
        </w:tc>
        <w:tc>
          <w:tcPr>
            <w:tcW w:w="6124" w:type="dxa"/>
            <w:noWrap w:val="0"/>
            <w:vAlign w:val="center"/>
          </w:tcPr>
          <w:p>
            <w:pPr>
              <w:snapToGrid w:val="0"/>
              <w:jc w:val="center"/>
              <w:rPr>
                <w:rFonts w:hint="eastAsia" w:ascii="Times New Roman" w:hAnsi="Times New Roman" w:eastAsia="仿宋_GB2312" w:cs="Times New Roman"/>
                <w:b w:val="0"/>
                <w:bCs w:val="0"/>
                <w:sz w:val="24"/>
                <w:szCs w:val="24"/>
                <w:lang w:val="en-US" w:eastAsia="zh-CN"/>
              </w:rPr>
            </w:pPr>
            <w:r>
              <w:rPr>
                <w:rFonts w:hint="eastAsia" w:ascii="Times New Roman" w:hAnsi="Times New Roman" w:eastAsia="仿宋_GB2312" w:cs="Times New Roman"/>
                <w:b w:val="0"/>
                <w:bCs w:val="0"/>
                <w:sz w:val="24"/>
                <w:szCs w:val="24"/>
                <w:lang w:val="en-US" w:eastAsia="zh-CN"/>
              </w:rPr>
              <w:t>数智时代高校网络舆情的舆论引导困境与应对策略研究</w:t>
            </w:r>
          </w:p>
        </w:tc>
        <w:tc>
          <w:tcPr>
            <w:tcW w:w="1071"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张  洁</w:t>
            </w:r>
          </w:p>
        </w:tc>
        <w:tc>
          <w:tcPr>
            <w:tcW w:w="1320"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讲师</w:t>
            </w:r>
          </w:p>
        </w:tc>
        <w:tc>
          <w:tcPr>
            <w:tcW w:w="1585"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旅游学院</w:t>
            </w:r>
          </w:p>
        </w:tc>
        <w:tc>
          <w:tcPr>
            <w:tcW w:w="144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exact"/>
          <w:jc w:val="center"/>
        </w:trPr>
        <w:tc>
          <w:tcPr>
            <w:tcW w:w="520" w:type="dxa"/>
            <w:noWrap w:val="0"/>
            <w:vAlign w:val="center"/>
          </w:tcPr>
          <w:p>
            <w:pPr>
              <w:numPr>
                <w:ilvl w:val="0"/>
                <w:numId w:val="0"/>
              </w:numPr>
              <w:snapToGrid w:val="0"/>
              <w:ind w:leftChars="0"/>
              <w:jc w:val="center"/>
              <w:rPr>
                <w:rFonts w:hint="default" w:eastAsia="方正小标宋简体" w:cs="Times New Roman"/>
                <w:kern w:val="0"/>
                <w:sz w:val="28"/>
                <w:szCs w:val="28"/>
                <w:lang w:val="en-US" w:eastAsia="zh-CN" w:bidi="ar-SA"/>
              </w:rPr>
            </w:pPr>
            <w:r>
              <w:rPr>
                <w:rFonts w:hint="eastAsia" w:eastAsia="方正小标宋简体" w:cs="Times New Roman"/>
                <w:kern w:val="0"/>
                <w:sz w:val="28"/>
                <w:szCs w:val="28"/>
                <w:lang w:val="en-US" w:eastAsia="zh-CN" w:bidi="ar-SA"/>
              </w:rPr>
              <w:t>12</w:t>
            </w:r>
          </w:p>
        </w:tc>
        <w:tc>
          <w:tcPr>
            <w:tcW w:w="2285"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辅导员骨干研究项目</w:t>
            </w:r>
          </w:p>
        </w:tc>
        <w:tc>
          <w:tcPr>
            <w:tcW w:w="612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乡村振兴背景下高校资助育人工作对就业能力提升的对策研究</w:t>
            </w:r>
          </w:p>
        </w:tc>
        <w:tc>
          <w:tcPr>
            <w:tcW w:w="1071"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哈米拉提·买合木提</w:t>
            </w:r>
          </w:p>
        </w:tc>
        <w:tc>
          <w:tcPr>
            <w:tcW w:w="1320"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助教</w:t>
            </w:r>
          </w:p>
        </w:tc>
        <w:tc>
          <w:tcPr>
            <w:tcW w:w="1585"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法学与公共管理学院</w:t>
            </w:r>
          </w:p>
        </w:tc>
        <w:tc>
          <w:tcPr>
            <w:tcW w:w="144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520" w:type="dxa"/>
            <w:noWrap w:val="0"/>
            <w:vAlign w:val="center"/>
          </w:tcPr>
          <w:p>
            <w:pPr>
              <w:numPr>
                <w:ilvl w:val="0"/>
                <w:numId w:val="0"/>
              </w:numPr>
              <w:snapToGrid w:val="0"/>
              <w:ind w:leftChars="0"/>
              <w:jc w:val="center"/>
              <w:rPr>
                <w:rFonts w:hint="default" w:eastAsia="方正小标宋简体" w:cs="Times New Roman"/>
                <w:kern w:val="0"/>
                <w:sz w:val="28"/>
                <w:szCs w:val="28"/>
                <w:lang w:val="en-US" w:eastAsia="zh-CN" w:bidi="ar-SA"/>
              </w:rPr>
            </w:pPr>
            <w:r>
              <w:rPr>
                <w:rFonts w:hint="eastAsia" w:eastAsia="方正小标宋简体" w:cs="Times New Roman"/>
                <w:kern w:val="0"/>
                <w:sz w:val="28"/>
                <w:szCs w:val="28"/>
                <w:lang w:val="en-US" w:eastAsia="zh-CN" w:bidi="ar-SA"/>
              </w:rPr>
              <w:t>13</w:t>
            </w:r>
          </w:p>
        </w:tc>
        <w:tc>
          <w:tcPr>
            <w:tcW w:w="2285"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辅导员骨干研究项目</w:t>
            </w:r>
          </w:p>
        </w:tc>
        <w:tc>
          <w:tcPr>
            <w:tcW w:w="612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“一站式”学生社区视域下高校学生党员教育管理工作路径研究</w:t>
            </w:r>
          </w:p>
        </w:tc>
        <w:tc>
          <w:tcPr>
            <w:tcW w:w="1071"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张晓阳</w:t>
            </w:r>
          </w:p>
        </w:tc>
        <w:tc>
          <w:tcPr>
            <w:tcW w:w="1320"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讲师</w:t>
            </w:r>
          </w:p>
        </w:tc>
        <w:tc>
          <w:tcPr>
            <w:tcW w:w="1585"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土木工程与建筑学院</w:t>
            </w:r>
          </w:p>
        </w:tc>
        <w:tc>
          <w:tcPr>
            <w:tcW w:w="144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520" w:type="dxa"/>
            <w:noWrap w:val="0"/>
            <w:vAlign w:val="center"/>
          </w:tcPr>
          <w:p>
            <w:pPr>
              <w:numPr>
                <w:ilvl w:val="0"/>
                <w:numId w:val="0"/>
              </w:numPr>
              <w:snapToGrid w:val="0"/>
              <w:ind w:leftChars="0"/>
              <w:jc w:val="center"/>
              <w:rPr>
                <w:rFonts w:hint="default" w:eastAsia="方正小标宋简体" w:cs="Times New Roman"/>
                <w:color w:val="000000" w:themeColor="text1"/>
                <w:kern w:val="0"/>
                <w:sz w:val="28"/>
                <w:szCs w:val="28"/>
                <w:lang w:val="en-US" w:eastAsia="zh-CN" w:bidi="ar-SA"/>
                <w14:textFill>
                  <w14:solidFill>
                    <w14:schemeClr w14:val="tx1"/>
                  </w14:solidFill>
                </w14:textFill>
              </w:rPr>
            </w:pPr>
            <w:r>
              <w:rPr>
                <w:rFonts w:hint="eastAsia" w:eastAsia="方正小标宋简体" w:cs="Times New Roman"/>
                <w:color w:val="000000" w:themeColor="text1"/>
                <w:kern w:val="0"/>
                <w:sz w:val="28"/>
                <w:szCs w:val="28"/>
                <w:lang w:val="en-US" w:eastAsia="zh-CN" w:bidi="ar-SA"/>
                <w14:textFill>
                  <w14:solidFill>
                    <w14:schemeClr w14:val="tx1"/>
                  </w14:solidFill>
                </w14:textFill>
              </w:rPr>
              <w:t>14</w:t>
            </w:r>
          </w:p>
        </w:tc>
        <w:tc>
          <w:tcPr>
            <w:tcW w:w="2285" w:type="dxa"/>
            <w:noWrap w:val="0"/>
            <w:vAlign w:val="center"/>
          </w:tcPr>
          <w:p>
            <w:pPr>
              <w:snapToGrid w:val="0"/>
              <w:jc w:val="center"/>
              <w:rPr>
                <w:rFonts w:hint="eastAsia"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思想政治教育研究项目</w:t>
            </w:r>
          </w:p>
        </w:tc>
        <w:tc>
          <w:tcPr>
            <w:tcW w:w="6124" w:type="dxa"/>
            <w:noWrap w:val="0"/>
            <w:vAlign w:val="center"/>
          </w:tcPr>
          <w:p>
            <w:pPr>
              <w:snapToGrid w:val="0"/>
              <w:jc w:val="center"/>
              <w:rPr>
                <w:rFonts w:hint="eastAsia" w:ascii="Times New Roman" w:hAnsi="Times New Roman" w:eastAsia="仿宋_GB2312" w:cs="Times New Roman"/>
                <w:b w:val="0"/>
                <w:bCs w:val="0"/>
                <w:sz w:val="24"/>
                <w:szCs w:val="24"/>
                <w:lang w:val="en-US" w:eastAsia="zh-CN"/>
              </w:rPr>
            </w:pPr>
            <w:r>
              <w:rPr>
                <w:rFonts w:hint="eastAsia" w:ascii="Times New Roman" w:hAnsi="Times New Roman" w:eastAsia="仿宋_GB2312" w:cs="Times New Roman"/>
                <w:b w:val="0"/>
                <w:bCs w:val="0"/>
                <w:sz w:val="24"/>
                <w:szCs w:val="24"/>
                <w:lang w:val="en-US" w:eastAsia="zh-CN"/>
              </w:rPr>
              <w:t>舞台剧编演评实践育人体系的探索与应用</w:t>
            </w:r>
          </w:p>
        </w:tc>
        <w:tc>
          <w:tcPr>
            <w:tcW w:w="1071" w:type="dxa"/>
            <w:noWrap w:val="0"/>
            <w:vAlign w:val="center"/>
          </w:tcPr>
          <w:p>
            <w:pPr>
              <w:snapToGrid w:val="0"/>
              <w:jc w:val="center"/>
              <w:rPr>
                <w:rFonts w:hint="eastAsia" w:ascii="Times New Roman" w:hAnsi="Times New Roman" w:eastAsia="仿宋_GB2312" w:cs="Times New Roman"/>
                <w:b w:val="0"/>
                <w:bCs w:val="0"/>
                <w:sz w:val="24"/>
                <w:szCs w:val="24"/>
                <w:lang w:val="en-US" w:eastAsia="zh-CN"/>
              </w:rPr>
            </w:pPr>
            <w:r>
              <w:rPr>
                <w:rFonts w:hint="eastAsia" w:ascii="Times New Roman" w:hAnsi="Times New Roman" w:eastAsia="仿宋_GB2312" w:cs="Times New Roman"/>
                <w:b w:val="0"/>
                <w:bCs w:val="0"/>
                <w:sz w:val="24"/>
                <w:szCs w:val="24"/>
                <w:lang w:val="en-US" w:eastAsia="zh-CN"/>
              </w:rPr>
              <w:t>崔淑兰</w:t>
            </w:r>
          </w:p>
        </w:tc>
        <w:tc>
          <w:tcPr>
            <w:tcW w:w="1320" w:type="dxa"/>
            <w:noWrap w:val="0"/>
            <w:vAlign w:val="center"/>
          </w:tcPr>
          <w:p>
            <w:pPr>
              <w:snapToGrid w:val="0"/>
              <w:jc w:val="center"/>
              <w:rPr>
                <w:rFonts w:hint="eastAsia" w:ascii="Times New Roman" w:hAnsi="Times New Roman" w:eastAsia="仿宋_GB2312" w:cs="Times New Roman"/>
                <w:b w:val="0"/>
                <w:bCs w:val="0"/>
                <w:sz w:val="24"/>
                <w:szCs w:val="24"/>
                <w:lang w:val="en-US" w:eastAsia="zh-CN"/>
              </w:rPr>
            </w:pPr>
            <w:r>
              <w:rPr>
                <w:rFonts w:hint="eastAsia" w:ascii="Times New Roman" w:hAnsi="Times New Roman" w:eastAsia="仿宋_GB2312" w:cs="Times New Roman"/>
                <w:b w:val="0"/>
                <w:bCs w:val="0"/>
                <w:sz w:val="24"/>
                <w:szCs w:val="24"/>
                <w:lang w:val="en-US" w:eastAsia="zh-CN"/>
              </w:rPr>
              <w:t>讲师</w:t>
            </w:r>
          </w:p>
        </w:tc>
        <w:tc>
          <w:tcPr>
            <w:tcW w:w="1585" w:type="dxa"/>
            <w:noWrap w:val="0"/>
            <w:vAlign w:val="center"/>
          </w:tcPr>
          <w:p>
            <w:pPr>
              <w:snapToGrid w:val="0"/>
              <w:jc w:val="center"/>
              <w:rPr>
                <w:rFonts w:hint="eastAsia" w:ascii="Times New Roman" w:hAnsi="Times New Roman" w:eastAsia="仿宋_GB2312" w:cs="Times New Roman"/>
                <w:b w:val="0"/>
                <w:bCs w:val="0"/>
                <w:sz w:val="24"/>
                <w:szCs w:val="24"/>
                <w:lang w:val="en-US" w:eastAsia="zh-CN"/>
              </w:rPr>
            </w:pPr>
            <w:r>
              <w:rPr>
                <w:rFonts w:hint="eastAsia" w:ascii="Times New Roman" w:hAnsi="Times New Roman" w:eastAsia="仿宋_GB2312" w:cs="Times New Roman"/>
                <w:b w:val="0"/>
                <w:bCs w:val="0"/>
                <w:sz w:val="24"/>
                <w:szCs w:val="24"/>
                <w:lang w:val="en-US" w:eastAsia="zh-CN"/>
              </w:rPr>
              <w:t>文学与新闻传播学院</w:t>
            </w:r>
          </w:p>
        </w:tc>
        <w:tc>
          <w:tcPr>
            <w:tcW w:w="1444" w:type="dxa"/>
            <w:noWrap w:val="0"/>
            <w:vAlign w:val="center"/>
          </w:tcPr>
          <w:p>
            <w:pPr>
              <w:snapToGrid w:val="0"/>
              <w:jc w:val="center"/>
              <w:rPr>
                <w:rFonts w:hint="default" w:ascii="Times New Roman" w:hAnsi="Times New Roman" w:eastAsia="仿宋_GB2312" w:cs="Times New Roman"/>
                <w:b w:val="0"/>
                <w:bCs w:val="0"/>
                <w:sz w:val="24"/>
                <w:szCs w:val="24"/>
                <w:lang w:val="en-US" w:eastAsia="zh-CN"/>
              </w:rPr>
            </w:pPr>
            <w:r>
              <w:rPr>
                <w:rFonts w:hint="eastAsia" w:ascii="Times New Roman" w:hAnsi="Times New Roman" w:eastAsia="仿宋_GB2312" w:cs="Times New Roman"/>
                <w:b w:val="0"/>
                <w:bCs w:val="0"/>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520" w:type="dxa"/>
            <w:noWrap w:val="0"/>
            <w:vAlign w:val="center"/>
          </w:tcPr>
          <w:p>
            <w:pPr>
              <w:numPr>
                <w:ilvl w:val="0"/>
                <w:numId w:val="0"/>
              </w:numPr>
              <w:snapToGrid w:val="0"/>
              <w:ind w:leftChars="0"/>
              <w:jc w:val="center"/>
              <w:rPr>
                <w:rFonts w:hint="default" w:eastAsia="方正小标宋简体" w:cs="Times New Roman"/>
                <w:kern w:val="0"/>
                <w:sz w:val="28"/>
                <w:szCs w:val="28"/>
                <w:lang w:val="en-US" w:eastAsia="zh-CN" w:bidi="ar-SA"/>
              </w:rPr>
            </w:pPr>
            <w:r>
              <w:rPr>
                <w:rFonts w:hint="eastAsia" w:eastAsia="方正小标宋简体" w:cs="Times New Roman"/>
                <w:kern w:val="0"/>
                <w:sz w:val="28"/>
                <w:szCs w:val="28"/>
                <w:lang w:val="en-US" w:eastAsia="zh-CN" w:bidi="ar-SA"/>
              </w:rPr>
              <w:t>15</w:t>
            </w:r>
          </w:p>
        </w:tc>
        <w:tc>
          <w:tcPr>
            <w:tcW w:w="2285" w:type="dxa"/>
            <w:noWrap w:val="0"/>
            <w:vAlign w:val="center"/>
          </w:tcPr>
          <w:p>
            <w:pPr>
              <w:snapToGrid w:val="0"/>
              <w:jc w:val="center"/>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思想政治教育研究项目</w:t>
            </w:r>
          </w:p>
        </w:tc>
        <w:tc>
          <w:tcPr>
            <w:tcW w:w="6124" w:type="dxa"/>
            <w:noWrap w:val="0"/>
            <w:vAlign w:val="center"/>
          </w:tcPr>
          <w:p>
            <w:pPr>
              <w:snapToGrid w:val="0"/>
              <w:jc w:val="center"/>
              <w:rPr>
                <w:rFonts w:hint="eastAsia" w:ascii="Times New Roman" w:hAnsi="Times New Roman" w:eastAsia="仿宋_GB2312" w:cs="Times New Roman"/>
                <w:b w:val="0"/>
                <w:bCs w:val="0"/>
                <w:sz w:val="24"/>
                <w:szCs w:val="24"/>
                <w:lang w:val="en-US" w:eastAsia="zh-CN"/>
              </w:rPr>
            </w:pPr>
            <w:r>
              <w:rPr>
                <w:rFonts w:hint="eastAsia" w:ascii="Times New Roman" w:hAnsi="Times New Roman" w:eastAsia="仿宋_GB2312" w:cs="Times New Roman"/>
                <w:b w:val="0"/>
                <w:bCs w:val="0"/>
                <w:sz w:val="24"/>
                <w:szCs w:val="24"/>
                <w:lang w:val="en-US" w:eastAsia="zh-CN"/>
              </w:rPr>
              <w:t>“大思政课”视域下师范生教育家精神培育研究</w:t>
            </w:r>
          </w:p>
        </w:tc>
        <w:tc>
          <w:tcPr>
            <w:tcW w:w="1071" w:type="dxa"/>
            <w:noWrap w:val="0"/>
            <w:vAlign w:val="center"/>
          </w:tcPr>
          <w:p>
            <w:pPr>
              <w:snapToGrid w:val="0"/>
              <w:jc w:val="center"/>
              <w:rPr>
                <w:rFonts w:hint="eastAsia" w:ascii="Times New Roman" w:hAnsi="Times New Roman" w:eastAsia="仿宋_GB2312" w:cs="Times New Roman"/>
                <w:b w:val="0"/>
                <w:bCs w:val="0"/>
                <w:sz w:val="24"/>
                <w:szCs w:val="24"/>
                <w:lang w:val="en-US" w:eastAsia="zh-CN"/>
              </w:rPr>
            </w:pPr>
            <w:r>
              <w:rPr>
                <w:rFonts w:hint="eastAsia" w:ascii="Times New Roman" w:hAnsi="Times New Roman" w:eastAsia="仿宋_GB2312" w:cs="Times New Roman"/>
                <w:b w:val="0"/>
                <w:bCs w:val="0"/>
                <w:sz w:val="24"/>
                <w:szCs w:val="24"/>
                <w:lang w:val="en-US" w:eastAsia="zh-CN"/>
              </w:rPr>
              <w:t>黄 婷</w:t>
            </w:r>
          </w:p>
        </w:tc>
        <w:tc>
          <w:tcPr>
            <w:tcW w:w="1320" w:type="dxa"/>
            <w:noWrap w:val="0"/>
            <w:vAlign w:val="center"/>
          </w:tcPr>
          <w:p>
            <w:pPr>
              <w:snapToGrid w:val="0"/>
              <w:jc w:val="center"/>
              <w:rPr>
                <w:rFonts w:hint="default" w:ascii="Times New Roman" w:hAnsi="Times New Roman" w:eastAsia="仿宋_GB2312" w:cs="Times New Roman"/>
                <w:b w:val="0"/>
                <w:bCs w:val="0"/>
                <w:sz w:val="24"/>
                <w:szCs w:val="24"/>
                <w:lang w:val="en-US" w:eastAsia="zh-CN"/>
              </w:rPr>
            </w:pPr>
            <w:r>
              <w:rPr>
                <w:rFonts w:hint="eastAsia" w:ascii="Times New Roman" w:hAnsi="Times New Roman" w:eastAsia="仿宋_GB2312" w:cs="Times New Roman"/>
                <w:b w:val="0"/>
                <w:bCs w:val="0"/>
                <w:sz w:val="24"/>
                <w:szCs w:val="24"/>
                <w:lang w:val="en-US" w:eastAsia="zh-CN"/>
              </w:rPr>
              <w:t>学生</w:t>
            </w:r>
          </w:p>
        </w:tc>
        <w:tc>
          <w:tcPr>
            <w:tcW w:w="1585" w:type="dxa"/>
            <w:noWrap w:val="0"/>
            <w:vAlign w:val="center"/>
          </w:tcPr>
          <w:p>
            <w:pPr>
              <w:snapToGrid w:val="0"/>
              <w:jc w:val="center"/>
              <w:rPr>
                <w:rFonts w:hint="eastAsia" w:ascii="Times New Roman" w:hAnsi="Times New Roman" w:eastAsia="仿宋_GB2312" w:cs="Times New Roman"/>
                <w:b w:val="0"/>
                <w:bCs w:val="0"/>
                <w:sz w:val="24"/>
                <w:szCs w:val="24"/>
                <w:lang w:val="en-US" w:eastAsia="zh-CN"/>
              </w:rPr>
            </w:pPr>
            <w:r>
              <w:rPr>
                <w:rFonts w:hint="eastAsia" w:ascii="Times New Roman" w:hAnsi="Times New Roman" w:eastAsia="仿宋_GB2312" w:cs="Times New Roman"/>
                <w:b w:val="0"/>
                <w:bCs w:val="0"/>
                <w:sz w:val="24"/>
                <w:szCs w:val="24"/>
                <w:lang w:val="en-US" w:eastAsia="zh-CN"/>
              </w:rPr>
              <w:t>马克思主义学院</w:t>
            </w:r>
          </w:p>
        </w:tc>
        <w:tc>
          <w:tcPr>
            <w:tcW w:w="1444" w:type="dxa"/>
            <w:noWrap w:val="0"/>
            <w:vAlign w:val="center"/>
          </w:tcPr>
          <w:p>
            <w:pPr>
              <w:snapToGrid w:val="0"/>
              <w:jc w:val="center"/>
              <w:rPr>
                <w:rFonts w:hint="eastAsia" w:ascii="Times New Roman" w:hAnsi="Times New Roman" w:eastAsia="仿宋_GB2312" w:cs="Times New Roman"/>
                <w:b w:val="0"/>
                <w:bCs w:val="0"/>
                <w:sz w:val="24"/>
                <w:szCs w:val="24"/>
                <w:lang w:val="en-US" w:eastAsia="zh-CN"/>
              </w:rPr>
            </w:pPr>
            <w:r>
              <w:rPr>
                <w:rFonts w:hint="eastAsia" w:ascii="Times New Roman" w:hAnsi="Times New Roman" w:eastAsia="仿宋_GB2312" w:cs="Times New Roman"/>
                <w:b w:val="0"/>
                <w:bCs w:val="0"/>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520" w:type="dxa"/>
            <w:noWrap w:val="0"/>
            <w:vAlign w:val="center"/>
          </w:tcPr>
          <w:p>
            <w:pPr>
              <w:numPr>
                <w:ilvl w:val="0"/>
                <w:numId w:val="0"/>
              </w:numPr>
              <w:snapToGrid w:val="0"/>
              <w:ind w:leftChars="0"/>
              <w:jc w:val="center"/>
              <w:rPr>
                <w:rFonts w:hint="default" w:eastAsia="方正小标宋简体" w:cs="Times New Roman"/>
                <w:kern w:val="0"/>
                <w:sz w:val="28"/>
                <w:szCs w:val="28"/>
                <w:lang w:val="en-US" w:eastAsia="zh-CN" w:bidi="ar-SA"/>
              </w:rPr>
            </w:pPr>
            <w:r>
              <w:rPr>
                <w:rFonts w:hint="eastAsia" w:eastAsia="方正小标宋简体" w:cs="Times New Roman"/>
                <w:kern w:val="0"/>
                <w:sz w:val="28"/>
                <w:szCs w:val="28"/>
                <w:lang w:val="en-US" w:eastAsia="zh-CN" w:bidi="ar-SA"/>
              </w:rPr>
              <w:t>16</w:t>
            </w:r>
          </w:p>
        </w:tc>
        <w:tc>
          <w:tcPr>
            <w:tcW w:w="2285" w:type="dxa"/>
            <w:noWrap w:val="0"/>
            <w:vAlign w:val="center"/>
          </w:tcPr>
          <w:p>
            <w:pPr>
              <w:snapToGrid w:val="0"/>
              <w:jc w:val="center"/>
              <w:rPr>
                <w:rFonts w:hint="eastAsia"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思想政治教育研究项目</w:t>
            </w:r>
          </w:p>
        </w:tc>
        <w:tc>
          <w:tcPr>
            <w:tcW w:w="6124" w:type="dxa"/>
            <w:noWrap w:val="0"/>
            <w:vAlign w:val="center"/>
          </w:tcPr>
          <w:p>
            <w:pPr>
              <w:snapToGrid w:val="0"/>
              <w:jc w:val="center"/>
              <w:rPr>
                <w:rFonts w:hint="eastAsia" w:ascii="Times New Roman" w:hAnsi="Times New Roman" w:eastAsia="仿宋_GB2312" w:cs="Times New Roman"/>
                <w:b w:val="0"/>
                <w:bCs w:val="0"/>
                <w:sz w:val="24"/>
                <w:szCs w:val="24"/>
                <w:lang w:val="en-US" w:eastAsia="zh-CN"/>
              </w:rPr>
            </w:pPr>
            <w:r>
              <w:rPr>
                <w:rFonts w:hint="eastAsia" w:ascii="Times New Roman" w:hAnsi="Times New Roman" w:eastAsia="仿宋_GB2312" w:cs="Times New Roman"/>
                <w:b w:val="0"/>
                <w:bCs w:val="0"/>
                <w:sz w:val="24"/>
                <w:szCs w:val="24"/>
                <w:lang w:val="en-US" w:eastAsia="zh-CN"/>
              </w:rPr>
              <w:t>习近平文化思想的实践性研究</w:t>
            </w:r>
          </w:p>
        </w:tc>
        <w:tc>
          <w:tcPr>
            <w:tcW w:w="1071" w:type="dxa"/>
            <w:noWrap w:val="0"/>
            <w:vAlign w:val="center"/>
          </w:tcPr>
          <w:p>
            <w:pPr>
              <w:snapToGrid w:val="0"/>
              <w:jc w:val="center"/>
              <w:rPr>
                <w:rFonts w:hint="eastAsia" w:ascii="Times New Roman" w:hAnsi="Times New Roman" w:eastAsia="仿宋_GB2312" w:cs="Times New Roman"/>
                <w:b w:val="0"/>
                <w:bCs w:val="0"/>
                <w:sz w:val="24"/>
                <w:szCs w:val="24"/>
                <w:lang w:val="en-US" w:eastAsia="zh-CN"/>
              </w:rPr>
            </w:pPr>
            <w:r>
              <w:rPr>
                <w:rFonts w:hint="eastAsia" w:ascii="Times New Roman" w:hAnsi="Times New Roman" w:eastAsia="仿宋_GB2312" w:cs="Times New Roman"/>
                <w:b w:val="0"/>
                <w:bCs w:val="0"/>
                <w:sz w:val="24"/>
                <w:szCs w:val="24"/>
                <w:lang w:val="en-US" w:eastAsia="zh-CN"/>
              </w:rPr>
              <w:t>康 珏</w:t>
            </w:r>
          </w:p>
        </w:tc>
        <w:tc>
          <w:tcPr>
            <w:tcW w:w="1320" w:type="dxa"/>
            <w:noWrap w:val="0"/>
            <w:vAlign w:val="center"/>
          </w:tcPr>
          <w:p>
            <w:pPr>
              <w:snapToGrid w:val="0"/>
              <w:jc w:val="center"/>
              <w:rPr>
                <w:rFonts w:hint="eastAsia" w:ascii="Times New Roman" w:hAnsi="Times New Roman" w:eastAsia="仿宋_GB2312" w:cs="Times New Roman"/>
                <w:b w:val="0"/>
                <w:bCs w:val="0"/>
                <w:sz w:val="24"/>
                <w:szCs w:val="24"/>
                <w:lang w:val="en-US" w:eastAsia="zh-CN"/>
              </w:rPr>
            </w:pPr>
            <w:r>
              <w:rPr>
                <w:rFonts w:hint="eastAsia" w:ascii="Times New Roman" w:hAnsi="Times New Roman" w:eastAsia="仿宋_GB2312" w:cs="Times New Roman"/>
                <w:b w:val="0"/>
                <w:bCs w:val="0"/>
                <w:sz w:val="24"/>
                <w:szCs w:val="24"/>
                <w:lang w:val="en-US" w:eastAsia="zh-CN"/>
              </w:rPr>
              <w:t>学生</w:t>
            </w:r>
          </w:p>
        </w:tc>
        <w:tc>
          <w:tcPr>
            <w:tcW w:w="1585" w:type="dxa"/>
            <w:noWrap w:val="0"/>
            <w:vAlign w:val="center"/>
          </w:tcPr>
          <w:p>
            <w:pPr>
              <w:snapToGrid w:val="0"/>
              <w:jc w:val="center"/>
              <w:rPr>
                <w:rFonts w:hint="eastAsia" w:ascii="Times New Roman" w:hAnsi="Times New Roman" w:eastAsia="仿宋_GB2312" w:cs="Times New Roman"/>
                <w:b w:val="0"/>
                <w:bCs w:val="0"/>
                <w:sz w:val="24"/>
                <w:szCs w:val="24"/>
                <w:lang w:val="en-US" w:eastAsia="zh-CN"/>
              </w:rPr>
            </w:pPr>
            <w:r>
              <w:rPr>
                <w:rFonts w:hint="eastAsia" w:ascii="Times New Roman" w:hAnsi="Times New Roman" w:eastAsia="仿宋_GB2312" w:cs="Times New Roman"/>
                <w:b w:val="0"/>
                <w:bCs w:val="0"/>
                <w:sz w:val="24"/>
                <w:szCs w:val="24"/>
                <w:lang w:val="en-US" w:eastAsia="zh-CN"/>
              </w:rPr>
              <w:t>马克思主义学院</w:t>
            </w:r>
          </w:p>
        </w:tc>
        <w:tc>
          <w:tcPr>
            <w:tcW w:w="1444" w:type="dxa"/>
            <w:noWrap w:val="0"/>
            <w:vAlign w:val="center"/>
          </w:tcPr>
          <w:p>
            <w:pPr>
              <w:snapToGrid w:val="0"/>
              <w:jc w:val="center"/>
              <w:rPr>
                <w:rFonts w:hint="eastAsia" w:ascii="Times New Roman" w:hAnsi="Times New Roman" w:eastAsia="仿宋_GB2312" w:cs="Times New Roman"/>
                <w:b w:val="0"/>
                <w:bCs w:val="0"/>
                <w:sz w:val="24"/>
                <w:szCs w:val="24"/>
                <w:lang w:val="en-US" w:eastAsia="zh-CN"/>
              </w:rPr>
            </w:pPr>
            <w:r>
              <w:rPr>
                <w:rFonts w:hint="eastAsia" w:ascii="Times New Roman" w:hAnsi="Times New Roman" w:eastAsia="仿宋_GB2312" w:cs="Times New Roman"/>
                <w:b w:val="0"/>
                <w:bCs w:val="0"/>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520" w:type="dxa"/>
            <w:noWrap w:val="0"/>
            <w:vAlign w:val="center"/>
          </w:tcPr>
          <w:p>
            <w:pPr>
              <w:numPr>
                <w:ilvl w:val="0"/>
                <w:numId w:val="0"/>
              </w:numPr>
              <w:snapToGrid w:val="0"/>
              <w:ind w:leftChars="0"/>
              <w:jc w:val="center"/>
              <w:rPr>
                <w:rFonts w:hint="default" w:eastAsia="方正小标宋简体" w:cs="Times New Roman"/>
                <w:kern w:val="0"/>
                <w:sz w:val="28"/>
                <w:szCs w:val="28"/>
                <w:lang w:val="en-US" w:eastAsia="zh-CN" w:bidi="ar-SA"/>
              </w:rPr>
            </w:pPr>
            <w:r>
              <w:rPr>
                <w:rFonts w:hint="eastAsia" w:eastAsia="方正小标宋简体" w:cs="Times New Roman"/>
                <w:kern w:val="0"/>
                <w:sz w:val="28"/>
                <w:szCs w:val="28"/>
                <w:lang w:val="en-US" w:eastAsia="zh-CN" w:bidi="ar-SA"/>
              </w:rPr>
              <w:t>17</w:t>
            </w:r>
          </w:p>
        </w:tc>
        <w:tc>
          <w:tcPr>
            <w:tcW w:w="2285" w:type="dxa"/>
            <w:noWrap w:val="0"/>
            <w:vAlign w:val="center"/>
          </w:tcPr>
          <w:p>
            <w:pPr>
              <w:snapToGrid w:val="0"/>
              <w:jc w:val="center"/>
              <w:rPr>
                <w:rFonts w:hint="eastAsia" w:eastAsia="仿宋_GB2312"/>
                <w:sz w:val="24"/>
                <w:szCs w:val="24"/>
                <w:lang w:val="en-US" w:eastAsia="zh-CN"/>
              </w:rPr>
            </w:pPr>
            <w:r>
              <w:rPr>
                <w:rFonts w:hint="default" w:eastAsia="仿宋_GB2312"/>
                <w:sz w:val="24"/>
                <w:szCs w:val="24"/>
                <w:lang w:val="en-US" w:eastAsia="zh-CN"/>
              </w:rPr>
              <w:t>思想政治教育研究项目</w:t>
            </w:r>
          </w:p>
        </w:tc>
        <w:tc>
          <w:tcPr>
            <w:tcW w:w="612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习近平文化思想的科学性研究</w:t>
            </w:r>
          </w:p>
        </w:tc>
        <w:tc>
          <w:tcPr>
            <w:tcW w:w="1071"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陈</w:t>
            </w:r>
            <w:r>
              <w:rPr>
                <w:rFonts w:hint="eastAsia" w:eastAsia="仿宋_GB2312" w:cs="Times New Roman"/>
                <w:sz w:val="24"/>
                <w:szCs w:val="24"/>
                <w:lang w:val="en-US" w:eastAsia="zh-CN"/>
              </w:rPr>
              <w:t xml:space="preserve"> </w:t>
            </w:r>
            <w:r>
              <w:rPr>
                <w:rFonts w:hint="eastAsia" w:ascii="Times New Roman" w:hAnsi="Times New Roman" w:eastAsia="仿宋_GB2312" w:cs="Times New Roman"/>
                <w:sz w:val="24"/>
                <w:szCs w:val="24"/>
                <w:lang w:val="en-US" w:eastAsia="zh-CN"/>
              </w:rPr>
              <w:t>安</w:t>
            </w:r>
          </w:p>
        </w:tc>
        <w:tc>
          <w:tcPr>
            <w:tcW w:w="1320"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学生</w:t>
            </w:r>
          </w:p>
        </w:tc>
        <w:tc>
          <w:tcPr>
            <w:tcW w:w="1585"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马克思主义学院</w:t>
            </w:r>
          </w:p>
        </w:tc>
        <w:tc>
          <w:tcPr>
            <w:tcW w:w="1444"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520" w:type="dxa"/>
            <w:noWrap w:val="0"/>
            <w:vAlign w:val="center"/>
          </w:tcPr>
          <w:p>
            <w:pPr>
              <w:numPr>
                <w:ilvl w:val="0"/>
                <w:numId w:val="0"/>
              </w:numPr>
              <w:snapToGrid w:val="0"/>
              <w:ind w:leftChars="0"/>
              <w:jc w:val="center"/>
              <w:rPr>
                <w:rFonts w:hint="default" w:eastAsia="方正小标宋简体" w:cs="Times New Roman"/>
                <w:kern w:val="0"/>
                <w:sz w:val="28"/>
                <w:szCs w:val="28"/>
                <w:lang w:val="en-US" w:eastAsia="zh-CN" w:bidi="ar-SA"/>
              </w:rPr>
            </w:pPr>
            <w:r>
              <w:rPr>
                <w:rFonts w:hint="eastAsia" w:eastAsia="方正小标宋简体" w:cs="Times New Roman"/>
                <w:kern w:val="0"/>
                <w:sz w:val="28"/>
                <w:szCs w:val="28"/>
                <w:lang w:val="en-US" w:eastAsia="zh-CN" w:bidi="ar-SA"/>
              </w:rPr>
              <w:t>18</w:t>
            </w:r>
          </w:p>
        </w:tc>
        <w:tc>
          <w:tcPr>
            <w:tcW w:w="2285" w:type="dxa"/>
            <w:noWrap w:val="0"/>
            <w:vAlign w:val="center"/>
          </w:tcPr>
          <w:p>
            <w:pPr>
              <w:snapToGrid w:val="0"/>
              <w:jc w:val="center"/>
              <w:rPr>
                <w:rFonts w:hint="eastAsia" w:eastAsia="仿宋_GB2312"/>
                <w:sz w:val="24"/>
                <w:szCs w:val="24"/>
                <w:lang w:val="en-US" w:eastAsia="zh-CN"/>
              </w:rPr>
            </w:pPr>
            <w:r>
              <w:rPr>
                <w:rFonts w:hint="default" w:eastAsia="仿宋_GB2312"/>
                <w:sz w:val="24"/>
                <w:szCs w:val="24"/>
                <w:lang w:val="en-US" w:eastAsia="zh-CN"/>
              </w:rPr>
              <w:t>思想政治教育研究项目</w:t>
            </w:r>
          </w:p>
        </w:tc>
        <w:tc>
          <w:tcPr>
            <w:tcW w:w="612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湘西地区红色文化资源融入“中国近现代史纲要”课实践教学创新研究</w:t>
            </w:r>
          </w:p>
        </w:tc>
        <w:tc>
          <w:tcPr>
            <w:tcW w:w="1071"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池荣迪</w:t>
            </w:r>
          </w:p>
        </w:tc>
        <w:tc>
          <w:tcPr>
            <w:tcW w:w="1320"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学生</w:t>
            </w:r>
          </w:p>
        </w:tc>
        <w:tc>
          <w:tcPr>
            <w:tcW w:w="1585"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马克思主义学院</w:t>
            </w:r>
          </w:p>
        </w:tc>
        <w:tc>
          <w:tcPr>
            <w:tcW w:w="1444"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520" w:type="dxa"/>
            <w:noWrap w:val="0"/>
            <w:vAlign w:val="center"/>
          </w:tcPr>
          <w:p>
            <w:pPr>
              <w:numPr>
                <w:ilvl w:val="0"/>
                <w:numId w:val="0"/>
              </w:numPr>
              <w:snapToGrid w:val="0"/>
              <w:ind w:leftChars="0"/>
              <w:jc w:val="center"/>
              <w:rPr>
                <w:rFonts w:hint="default" w:eastAsia="方正小标宋简体" w:cs="Times New Roman"/>
                <w:kern w:val="0"/>
                <w:sz w:val="28"/>
                <w:szCs w:val="28"/>
                <w:lang w:val="en-US" w:eastAsia="zh-CN" w:bidi="ar-SA"/>
              </w:rPr>
            </w:pPr>
            <w:r>
              <w:rPr>
                <w:rFonts w:hint="eastAsia" w:eastAsia="方正小标宋简体" w:cs="Times New Roman"/>
                <w:kern w:val="0"/>
                <w:sz w:val="28"/>
                <w:szCs w:val="28"/>
                <w:lang w:val="en-US" w:eastAsia="zh-CN" w:bidi="ar-SA"/>
              </w:rPr>
              <w:t>19</w:t>
            </w:r>
          </w:p>
        </w:tc>
        <w:tc>
          <w:tcPr>
            <w:tcW w:w="2285" w:type="dxa"/>
            <w:noWrap w:val="0"/>
            <w:vAlign w:val="center"/>
          </w:tcPr>
          <w:p>
            <w:pPr>
              <w:snapToGrid w:val="0"/>
              <w:jc w:val="center"/>
              <w:rPr>
                <w:rFonts w:hint="eastAsia" w:eastAsia="仿宋_GB2312"/>
                <w:sz w:val="24"/>
                <w:szCs w:val="24"/>
                <w:lang w:val="en-US" w:eastAsia="zh-CN"/>
              </w:rPr>
            </w:pPr>
            <w:r>
              <w:rPr>
                <w:rFonts w:hint="default" w:eastAsia="仿宋_GB2312"/>
                <w:sz w:val="24"/>
                <w:szCs w:val="24"/>
                <w:lang w:val="en-US" w:eastAsia="zh-CN"/>
              </w:rPr>
              <w:t>思想政治教育研究项目</w:t>
            </w:r>
          </w:p>
        </w:tc>
        <w:tc>
          <w:tcPr>
            <w:tcW w:w="612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教育家精神融入师范生思想政治教育研究</w:t>
            </w:r>
          </w:p>
        </w:tc>
        <w:tc>
          <w:tcPr>
            <w:tcW w:w="1071"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何小红</w:t>
            </w:r>
          </w:p>
        </w:tc>
        <w:tc>
          <w:tcPr>
            <w:tcW w:w="1320"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学生</w:t>
            </w:r>
          </w:p>
        </w:tc>
        <w:tc>
          <w:tcPr>
            <w:tcW w:w="1585"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马克思主义学院</w:t>
            </w:r>
          </w:p>
        </w:tc>
        <w:tc>
          <w:tcPr>
            <w:tcW w:w="1444"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520" w:type="dxa"/>
            <w:noWrap w:val="0"/>
            <w:vAlign w:val="center"/>
          </w:tcPr>
          <w:p>
            <w:pPr>
              <w:numPr>
                <w:ilvl w:val="0"/>
                <w:numId w:val="0"/>
              </w:numPr>
              <w:snapToGrid w:val="0"/>
              <w:ind w:leftChars="0"/>
              <w:jc w:val="center"/>
              <w:rPr>
                <w:rFonts w:hint="default" w:eastAsia="方正小标宋简体" w:cs="Times New Roman"/>
                <w:kern w:val="0"/>
                <w:sz w:val="28"/>
                <w:szCs w:val="28"/>
                <w:lang w:val="en-US" w:eastAsia="zh-CN" w:bidi="ar-SA"/>
              </w:rPr>
            </w:pPr>
            <w:r>
              <w:rPr>
                <w:rFonts w:hint="eastAsia" w:eastAsia="方正小标宋简体" w:cs="Times New Roman"/>
                <w:kern w:val="0"/>
                <w:sz w:val="28"/>
                <w:szCs w:val="28"/>
                <w:lang w:val="en-US" w:eastAsia="zh-CN" w:bidi="ar-SA"/>
              </w:rPr>
              <w:t>20</w:t>
            </w:r>
          </w:p>
        </w:tc>
        <w:tc>
          <w:tcPr>
            <w:tcW w:w="2285" w:type="dxa"/>
            <w:noWrap w:val="0"/>
            <w:vAlign w:val="center"/>
          </w:tcPr>
          <w:p>
            <w:pPr>
              <w:snapToGrid w:val="0"/>
              <w:jc w:val="center"/>
              <w:rPr>
                <w:rFonts w:hint="eastAsia" w:eastAsia="仿宋_GB2312"/>
                <w:sz w:val="24"/>
                <w:szCs w:val="24"/>
                <w:lang w:val="en-US" w:eastAsia="zh-CN"/>
              </w:rPr>
            </w:pPr>
            <w:r>
              <w:rPr>
                <w:rFonts w:hint="default" w:eastAsia="仿宋_GB2312"/>
                <w:sz w:val="24"/>
                <w:szCs w:val="24"/>
                <w:lang w:val="en-US" w:eastAsia="zh-CN"/>
              </w:rPr>
              <w:t>思想政治教育研究项目</w:t>
            </w:r>
          </w:p>
        </w:tc>
        <w:tc>
          <w:tcPr>
            <w:tcW w:w="612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color w:val="auto"/>
                <w:sz w:val="24"/>
                <w:szCs w:val="24"/>
                <w:lang w:val="en-US" w:eastAsia="zh-CN"/>
              </w:rPr>
              <w:t>习近平文化思想的原创性</w:t>
            </w:r>
            <w:r>
              <w:rPr>
                <w:rFonts w:hint="eastAsia" w:eastAsia="仿宋_GB2312" w:cs="Times New Roman"/>
                <w:color w:val="auto"/>
                <w:sz w:val="24"/>
                <w:szCs w:val="24"/>
                <w:lang w:val="en-US" w:eastAsia="zh-CN"/>
              </w:rPr>
              <w:t>贡献</w:t>
            </w:r>
            <w:r>
              <w:rPr>
                <w:rFonts w:hint="eastAsia" w:ascii="Times New Roman" w:hAnsi="Times New Roman" w:eastAsia="仿宋_GB2312" w:cs="Times New Roman"/>
                <w:color w:val="auto"/>
                <w:sz w:val="24"/>
                <w:szCs w:val="24"/>
                <w:lang w:val="en-US" w:eastAsia="zh-CN"/>
              </w:rPr>
              <w:t>研究</w:t>
            </w:r>
          </w:p>
        </w:tc>
        <w:tc>
          <w:tcPr>
            <w:tcW w:w="1071"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罗丽青</w:t>
            </w:r>
          </w:p>
        </w:tc>
        <w:tc>
          <w:tcPr>
            <w:tcW w:w="1320"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学生</w:t>
            </w:r>
          </w:p>
        </w:tc>
        <w:tc>
          <w:tcPr>
            <w:tcW w:w="1585"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马克思主义学院</w:t>
            </w:r>
          </w:p>
        </w:tc>
        <w:tc>
          <w:tcPr>
            <w:tcW w:w="1444"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520" w:type="dxa"/>
            <w:noWrap w:val="0"/>
            <w:vAlign w:val="center"/>
          </w:tcPr>
          <w:p>
            <w:pPr>
              <w:numPr>
                <w:ilvl w:val="0"/>
                <w:numId w:val="0"/>
              </w:numPr>
              <w:snapToGrid w:val="0"/>
              <w:ind w:leftChars="0"/>
              <w:jc w:val="center"/>
              <w:rPr>
                <w:rFonts w:hint="default" w:eastAsia="方正小标宋简体" w:cs="Times New Roman"/>
                <w:kern w:val="0"/>
                <w:sz w:val="28"/>
                <w:szCs w:val="28"/>
                <w:lang w:val="en-US" w:eastAsia="zh-CN" w:bidi="ar-SA"/>
              </w:rPr>
            </w:pPr>
            <w:r>
              <w:rPr>
                <w:rFonts w:hint="eastAsia" w:eastAsia="方正小标宋简体" w:cs="Times New Roman"/>
                <w:kern w:val="0"/>
                <w:sz w:val="28"/>
                <w:szCs w:val="28"/>
                <w:lang w:val="en-US" w:eastAsia="zh-CN" w:bidi="ar-SA"/>
              </w:rPr>
              <w:t>21</w:t>
            </w:r>
          </w:p>
        </w:tc>
        <w:tc>
          <w:tcPr>
            <w:tcW w:w="2285" w:type="dxa"/>
            <w:noWrap w:val="0"/>
            <w:vAlign w:val="center"/>
          </w:tcPr>
          <w:p>
            <w:pPr>
              <w:snapToGrid w:val="0"/>
              <w:jc w:val="center"/>
              <w:rPr>
                <w:rFonts w:hint="eastAsia" w:eastAsia="仿宋_GB2312"/>
                <w:sz w:val="24"/>
                <w:szCs w:val="24"/>
                <w:lang w:val="en-US" w:eastAsia="zh-CN"/>
              </w:rPr>
            </w:pPr>
            <w:r>
              <w:rPr>
                <w:rFonts w:hint="default" w:eastAsia="仿宋_GB2312"/>
                <w:sz w:val="24"/>
                <w:szCs w:val="24"/>
                <w:lang w:val="en-US" w:eastAsia="zh-CN"/>
              </w:rPr>
              <w:t>思想政治教育研究项目</w:t>
            </w:r>
          </w:p>
        </w:tc>
        <w:tc>
          <w:tcPr>
            <w:tcW w:w="612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“大思政”视域下高校心理育人理论和路径研究</w:t>
            </w:r>
          </w:p>
        </w:tc>
        <w:tc>
          <w:tcPr>
            <w:tcW w:w="1071"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桑旭红</w:t>
            </w:r>
          </w:p>
        </w:tc>
        <w:tc>
          <w:tcPr>
            <w:tcW w:w="1320"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学生</w:t>
            </w:r>
          </w:p>
        </w:tc>
        <w:tc>
          <w:tcPr>
            <w:tcW w:w="1585"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马克思主义学院</w:t>
            </w:r>
          </w:p>
        </w:tc>
        <w:tc>
          <w:tcPr>
            <w:tcW w:w="1444"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520" w:type="dxa"/>
            <w:noWrap w:val="0"/>
            <w:vAlign w:val="center"/>
          </w:tcPr>
          <w:p>
            <w:pPr>
              <w:numPr>
                <w:ilvl w:val="0"/>
                <w:numId w:val="0"/>
              </w:numPr>
              <w:snapToGrid w:val="0"/>
              <w:ind w:leftChars="0"/>
              <w:jc w:val="center"/>
              <w:rPr>
                <w:rFonts w:hint="default" w:eastAsia="方正小标宋简体" w:cs="Times New Roman"/>
                <w:kern w:val="0"/>
                <w:sz w:val="28"/>
                <w:szCs w:val="28"/>
                <w:lang w:val="en-US" w:eastAsia="zh-CN" w:bidi="ar-SA"/>
              </w:rPr>
            </w:pPr>
            <w:r>
              <w:rPr>
                <w:rFonts w:hint="eastAsia" w:eastAsia="方正小标宋简体" w:cs="Times New Roman"/>
                <w:kern w:val="0"/>
                <w:sz w:val="28"/>
                <w:szCs w:val="28"/>
                <w:lang w:val="en-US" w:eastAsia="zh-CN" w:bidi="ar-SA"/>
              </w:rPr>
              <w:t>22</w:t>
            </w:r>
          </w:p>
        </w:tc>
        <w:tc>
          <w:tcPr>
            <w:tcW w:w="2285" w:type="dxa"/>
            <w:noWrap w:val="0"/>
            <w:vAlign w:val="center"/>
          </w:tcPr>
          <w:p>
            <w:pPr>
              <w:snapToGrid w:val="0"/>
              <w:jc w:val="center"/>
              <w:rPr>
                <w:rFonts w:hint="eastAsia" w:eastAsia="仿宋_GB2312"/>
                <w:sz w:val="24"/>
                <w:szCs w:val="24"/>
                <w:lang w:val="en-US" w:eastAsia="zh-CN"/>
              </w:rPr>
            </w:pPr>
            <w:r>
              <w:rPr>
                <w:rFonts w:hint="default" w:eastAsia="仿宋_GB2312"/>
                <w:sz w:val="24"/>
                <w:szCs w:val="24"/>
                <w:lang w:val="en-US" w:eastAsia="zh-CN"/>
              </w:rPr>
              <w:t>思想政治教育研究项目</w:t>
            </w:r>
          </w:p>
        </w:tc>
        <w:tc>
          <w:tcPr>
            <w:tcW w:w="612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乐商教育在高校思政课中的价值意蕴与实施路径探析</w:t>
            </w:r>
          </w:p>
        </w:tc>
        <w:tc>
          <w:tcPr>
            <w:tcW w:w="1071"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石红梅</w:t>
            </w:r>
          </w:p>
        </w:tc>
        <w:tc>
          <w:tcPr>
            <w:tcW w:w="1320"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学生</w:t>
            </w:r>
          </w:p>
        </w:tc>
        <w:tc>
          <w:tcPr>
            <w:tcW w:w="1585"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马克思主义学院</w:t>
            </w:r>
          </w:p>
        </w:tc>
        <w:tc>
          <w:tcPr>
            <w:tcW w:w="1444"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520" w:type="dxa"/>
            <w:noWrap w:val="0"/>
            <w:vAlign w:val="center"/>
          </w:tcPr>
          <w:p>
            <w:pPr>
              <w:numPr>
                <w:ilvl w:val="0"/>
                <w:numId w:val="0"/>
              </w:numPr>
              <w:snapToGrid w:val="0"/>
              <w:ind w:leftChars="0"/>
              <w:jc w:val="center"/>
              <w:rPr>
                <w:rFonts w:hint="default" w:eastAsia="方正小标宋简体" w:cs="Times New Roman"/>
                <w:kern w:val="0"/>
                <w:sz w:val="28"/>
                <w:szCs w:val="28"/>
                <w:lang w:val="en-US" w:eastAsia="zh-CN" w:bidi="ar-SA"/>
              </w:rPr>
            </w:pPr>
            <w:r>
              <w:rPr>
                <w:rFonts w:hint="eastAsia" w:eastAsia="方正小标宋简体" w:cs="Times New Roman"/>
                <w:kern w:val="0"/>
                <w:sz w:val="28"/>
                <w:szCs w:val="28"/>
                <w:lang w:val="en-US" w:eastAsia="zh-CN" w:bidi="ar-SA"/>
              </w:rPr>
              <w:t>23</w:t>
            </w:r>
          </w:p>
        </w:tc>
        <w:tc>
          <w:tcPr>
            <w:tcW w:w="2285" w:type="dxa"/>
            <w:noWrap w:val="0"/>
            <w:vAlign w:val="center"/>
          </w:tcPr>
          <w:p>
            <w:pPr>
              <w:snapToGrid w:val="0"/>
              <w:jc w:val="center"/>
              <w:rPr>
                <w:rFonts w:hint="eastAsia" w:eastAsia="仿宋_GB2312"/>
                <w:sz w:val="24"/>
                <w:szCs w:val="24"/>
                <w:lang w:val="en-US" w:eastAsia="zh-CN"/>
              </w:rPr>
            </w:pPr>
            <w:r>
              <w:rPr>
                <w:rFonts w:hint="default" w:eastAsia="仿宋_GB2312"/>
                <w:sz w:val="24"/>
                <w:szCs w:val="24"/>
                <w:lang w:val="en-US" w:eastAsia="zh-CN"/>
              </w:rPr>
              <w:t>思想政治教育研究项目</w:t>
            </w:r>
          </w:p>
        </w:tc>
        <w:tc>
          <w:tcPr>
            <w:tcW w:w="612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新时代高校思政课教师意识形态传播能力建设研究</w:t>
            </w:r>
          </w:p>
        </w:tc>
        <w:tc>
          <w:tcPr>
            <w:tcW w:w="1071"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唐芳芳</w:t>
            </w:r>
          </w:p>
        </w:tc>
        <w:tc>
          <w:tcPr>
            <w:tcW w:w="1320"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学生</w:t>
            </w:r>
          </w:p>
        </w:tc>
        <w:tc>
          <w:tcPr>
            <w:tcW w:w="1585"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马克思主义学院</w:t>
            </w:r>
          </w:p>
        </w:tc>
        <w:tc>
          <w:tcPr>
            <w:tcW w:w="1444"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520" w:type="dxa"/>
            <w:noWrap w:val="0"/>
            <w:vAlign w:val="center"/>
          </w:tcPr>
          <w:p>
            <w:pPr>
              <w:numPr>
                <w:ilvl w:val="0"/>
                <w:numId w:val="0"/>
              </w:numPr>
              <w:snapToGrid w:val="0"/>
              <w:ind w:leftChars="0"/>
              <w:jc w:val="center"/>
              <w:rPr>
                <w:rFonts w:hint="default" w:eastAsia="方正小标宋简体" w:cs="Times New Roman"/>
                <w:kern w:val="0"/>
                <w:sz w:val="28"/>
                <w:szCs w:val="28"/>
                <w:lang w:val="en-US" w:eastAsia="zh-CN" w:bidi="ar-SA"/>
              </w:rPr>
            </w:pPr>
            <w:r>
              <w:rPr>
                <w:rFonts w:hint="eastAsia" w:eastAsia="方正小标宋简体" w:cs="Times New Roman"/>
                <w:kern w:val="0"/>
                <w:sz w:val="28"/>
                <w:szCs w:val="28"/>
                <w:lang w:val="en-US" w:eastAsia="zh-CN" w:bidi="ar-SA"/>
              </w:rPr>
              <w:t>24</w:t>
            </w:r>
          </w:p>
        </w:tc>
        <w:tc>
          <w:tcPr>
            <w:tcW w:w="2285" w:type="dxa"/>
            <w:noWrap w:val="0"/>
            <w:vAlign w:val="center"/>
          </w:tcPr>
          <w:p>
            <w:pPr>
              <w:snapToGrid w:val="0"/>
              <w:jc w:val="center"/>
              <w:rPr>
                <w:rFonts w:hint="eastAsia" w:eastAsia="仿宋_GB2312"/>
                <w:sz w:val="24"/>
                <w:szCs w:val="24"/>
                <w:lang w:val="en-US" w:eastAsia="zh-CN"/>
              </w:rPr>
            </w:pPr>
            <w:r>
              <w:rPr>
                <w:rFonts w:hint="default" w:eastAsia="仿宋_GB2312"/>
                <w:sz w:val="24"/>
                <w:szCs w:val="24"/>
                <w:lang w:val="en-US" w:eastAsia="zh-CN"/>
              </w:rPr>
              <w:t>思想政治教育研究项目</w:t>
            </w:r>
          </w:p>
        </w:tc>
        <w:tc>
          <w:tcPr>
            <w:tcW w:w="612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习近平文化思想的传承性研究</w:t>
            </w:r>
          </w:p>
        </w:tc>
        <w:tc>
          <w:tcPr>
            <w:tcW w:w="1071"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童毓茜</w:t>
            </w:r>
          </w:p>
        </w:tc>
        <w:tc>
          <w:tcPr>
            <w:tcW w:w="1320"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学生</w:t>
            </w:r>
          </w:p>
        </w:tc>
        <w:tc>
          <w:tcPr>
            <w:tcW w:w="1585"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马克思主义学院</w:t>
            </w:r>
          </w:p>
        </w:tc>
        <w:tc>
          <w:tcPr>
            <w:tcW w:w="1444"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520" w:type="dxa"/>
            <w:noWrap w:val="0"/>
            <w:vAlign w:val="center"/>
          </w:tcPr>
          <w:p>
            <w:pPr>
              <w:numPr>
                <w:ilvl w:val="0"/>
                <w:numId w:val="0"/>
              </w:numPr>
              <w:snapToGrid w:val="0"/>
              <w:ind w:leftChars="0"/>
              <w:jc w:val="center"/>
              <w:rPr>
                <w:rFonts w:hint="default" w:eastAsia="方正小标宋简体" w:cs="Times New Roman"/>
                <w:kern w:val="0"/>
                <w:sz w:val="28"/>
                <w:szCs w:val="28"/>
                <w:lang w:val="en-US" w:eastAsia="zh-CN" w:bidi="ar-SA"/>
              </w:rPr>
            </w:pPr>
            <w:r>
              <w:rPr>
                <w:rFonts w:hint="eastAsia" w:eastAsia="方正小标宋简体" w:cs="Times New Roman"/>
                <w:kern w:val="0"/>
                <w:sz w:val="28"/>
                <w:szCs w:val="28"/>
                <w:lang w:val="en-US" w:eastAsia="zh-CN" w:bidi="ar-SA"/>
              </w:rPr>
              <w:t>25</w:t>
            </w:r>
          </w:p>
        </w:tc>
        <w:tc>
          <w:tcPr>
            <w:tcW w:w="2285" w:type="dxa"/>
            <w:noWrap w:val="0"/>
            <w:vAlign w:val="center"/>
          </w:tcPr>
          <w:p>
            <w:pPr>
              <w:snapToGrid w:val="0"/>
              <w:jc w:val="center"/>
              <w:rPr>
                <w:rFonts w:hint="eastAsia" w:eastAsia="仿宋_GB2312"/>
                <w:sz w:val="24"/>
                <w:szCs w:val="24"/>
                <w:lang w:val="en-US" w:eastAsia="zh-CN"/>
              </w:rPr>
            </w:pPr>
            <w:r>
              <w:rPr>
                <w:rFonts w:hint="default" w:eastAsia="仿宋_GB2312"/>
                <w:sz w:val="24"/>
                <w:szCs w:val="24"/>
                <w:lang w:val="en-US" w:eastAsia="zh-CN"/>
              </w:rPr>
              <w:t>思想政治教育研究项目</w:t>
            </w:r>
          </w:p>
        </w:tc>
        <w:tc>
          <w:tcPr>
            <w:tcW w:w="612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中国共产党创建时期马克思主义在湘西的传播研究</w:t>
            </w:r>
          </w:p>
        </w:tc>
        <w:tc>
          <w:tcPr>
            <w:tcW w:w="1071"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向鸿靖</w:t>
            </w:r>
          </w:p>
        </w:tc>
        <w:tc>
          <w:tcPr>
            <w:tcW w:w="1320"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学生</w:t>
            </w:r>
          </w:p>
        </w:tc>
        <w:tc>
          <w:tcPr>
            <w:tcW w:w="1585"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马克思主义学院</w:t>
            </w:r>
          </w:p>
        </w:tc>
        <w:tc>
          <w:tcPr>
            <w:tcW w:w="1444"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520" w:type="dxa"/>
            <w:noWrap w:val="0"/>
            <w:vAlign w:val="center"/>
          </w:tcPr>
          <w:p>
            <w:pPr>
              <w:numPr>
                <w:ilvl w:val="0"/>
                <w:numId w:val="0"/>
              </w:numPr>
              <w:snapToGrid w:val="0"/>
              <w:ind w:leftChars="0"/>
              <w:jc w:val="center"/>
              <w:rPr>
                <w:rFonts w:hint="default" w:eastAsia="方正小标宋简体" w:cs="Times New Roman"/>
                <w:kern w:val="0"/>
                <w:sz w:val="28"/>
                <w:szCs w:val="28"/>
                <w:lang w:val="en-US" w:eastAsia="zh-CN" w:bidi="ar-SA"/>
              </w:rPr>
            </w:pPr>
            <w:r>
              <w:rPr>
                <w:rFonts w:hint="eastAsia" w:eastAsia="方正小标宋简体" w:cs="Times New Roman"/>
                <w:kern w:val="0"/>
                <w:sz w:val="28"/>
                <w:szCs w:val="28"/>
                <w:lang w:val="en-US" w:eastAsia="zh-CN" w:bidi="ar-SA"/>
              </w:rPr>
              <w:t>26</w:t>
            </w:r>
          </w:p>
        </w:tc>
        <w:tc>
          <w:tcPr>
            <w:tcW w:w="2285" w:type="dxa"/>
            <w:noWrap w:val="0"/>
            <w:vAlign w:val="center"/>
          </w:tcPr>
          <w:p>
            <w:pPr>
              <w:snapToGrid w:val="0"/>
              <w:jc w:val="center"/>
              <w:rPr>
                <w:rFonts w:hint="eastAsia" w:eastAsia="仿宋_GB2312"/>
                <w:sz w:val="24"/>
                <w:szCs w:val="24"/>
                <w:lang w:val="en-US" w:eastAsia="zh-CN"/>
              </w:rPr>
            </w:pPr>
            <w:r>
              <w:rPr>
                <w:rFonts w:hint="default" w:eastAsia="仿宋_GB2312"/>
                <w:sz w:val="24"/>
                <w:szCs w:val="24"/>
                <w:lang w:val="en-US" w:eastAsia="zh-CN"/>
              </w:rPr>
              <w:t>思想政治教育研究项目</w:t>
            </w:r>
          </w:p>
        </w:tc>
        <w:tc>
          <w:tcPr>
            <w:tcW w:w="612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习近平文化思想的开放性研究</w:t>
            </w:r>
          </w:p>
        </w:tc>
        <w:tc>
          <w:tcPr>
            <w:tcW w:w="1071"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赵</w:t>
            </w:r>
            <w:r>
              <w:rPr>
                <w:rFonts w:hint="eastAsia" w:eastAsia="仿宋_GB2312" w:cs="Times New Roman"/>
                <w:sz w:val="24"/>
                <w:szCs w:val="24"/>
                <w:lang w:val="en-US" w:eastAsia="zh-CN"/>
              </w:rPr>
              <w:t xml:space="preserve"> </w:t>
            </w:r>
            <w:r>
              <w:rPr>
                <w:rFonts w:hint="eastAsia" w:ascii="Times New Roman" w:hAnsi="Times New Roman" w:eastAsia="仿宋_GB2312" w:cs="Times New Roman"/>
                <w:sz w:val="24"/>
                <w:szCs w:val="24"/>
                <w:lang w:val="en-US" w:eastAsia="zh-CN"/>
              </w:rPr>
              <w:t>玉</w:t>
            </w:r>
          </w:p>
        </w:tc>
        <w:tc>
          <w:tcPr>
            <w:tcW w:w="1320"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学生</w:t>
            </w:r>
          </w:p>
        </w:tc>
        <w:tc>
          <w:tcPr>
            <w:tcW w:w="1585"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马克思主义学院</w:t>
            </w:r>
          </w:p>
        </w:tc>
        <w:tc>
          <w:tcPr>
            <w:tcW w:w="1444"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520" w:type="dxa"/>
            <w:noWrap w:val="0"/>
            <w:vAlign w:val="center"/>
          </w:tcPr>
          <w:p>
            <w:pPr>
              <w:numPr>
                <w:ilvl w:val="0"/>
                <w:numId w:val="0"/>
              </w:numPr>
              <w:snapToGrid w:val="0"/>
              <w:ind w:leftChars="0"/>
              <w:jc w:val="center"/>
              <w:rPr>
                <w:rFonts w:hint="default" w:eastAsia="方正小标宋简体" w:cs="Times New Roman"/>
                <w:kern w:val="0"/>
                <w:sz w:val="28"/>
                <w:szCs w:val="28"/>
                <w:lang w:val="en-US" w:eastAsia="zh-CN" w:bidi="ar-SA"/>
              </w:rPr>
            </w:pPr>
            <w:r>
              <w:rPr>
                <w:rFonts w:hint="eastAsia" w:eastAsia="方正小标宋简体" w:cs="Times New Roman"/>
                <w:kern w:val="0"/>
                <w:sz w:val="28"/>
                <w:szCs w:val="28"/>
                <w:lang w:val="en-US" w:eastAsia="zh-CN" w:bidi="ar-SA"/>
              </w:rPr>
              <w:t>27</w:t>
            </w:r>
          </w:p>
        </w:tc>
        <w:tc>
          <w:tcPr>
            <w:tcW w:w="2285" w:type="dxa"/>
            <w:noWrap w:val="0"/>
            <w:vAlign w:val="center"/>
          </w:tcPr>
          <w:p>
            <w:pPr>
              <w:snapToGrid w:val="0"/>
              <w:jc w:val="center"/>
              <w:rPr>
                <w:rFonts w:hint="eastAsia" w:eastAsia="仿宋_GB2312"/>
                <w:sz w:val="24"/>
                <w:szCs w:val="24"/>
                <w:lang w:val="en-US" w:eastAsia="zh-CN"/>
              </w:rPr>
            </w:pPr>
            <w:r>
              <w:rPr>
                <w:rFonts w:hint="default" w:eastAsia="仿宋_GB2312"/>
                <w:sz w:val="24"/>
                <w:szCs w:val="24"/>
                <w:lang w:val="en-US" w:eastAsia="zh-CN"/>
              </w:rPr>
              <w:t>思想政治教育研究项目</w:t>
            </w:r>
          </w:p>
        </w:tc>
        <w:tc>
          <w:tcPr>
            <w:tcW w:w="612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新时代大学生科学家精神的培育研究</w:t>
            </w:r>
          </w:p>
        </w:tc>
        <w:tc>
          <w:tcPr>
            <w:tcW w:w="1071"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周巧睿</w:t>
            </w:r>
          </w:p>
        </w:tc>
        <w:tc>
          <w:tcPr>
            <w:tcW w:w="1320"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学生</w:t>
            </w:r>
          </w:p>
        </w:tc>
        <w:tc>
          <w:tcPr>
            <w:tcW w:w="1585"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马克思主义学院</w:t>
            </w:r>
          </w:p>
        </w:tc>
        <w:tc>
          <w:tcPr>
            <w:tcW w:w="1444"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520" w:type="dxa"/>
            <w:noWrap w:val="0"/>
            <w:vAlign w:val="center"/>
          </w:tcPr>
          <w:p>
            <w:pPr>
              <w:numPr>
                <w:ilvl w:val="0"/>
                <w:numId w:val="0"/>
              </w:numPr>
              <w:snapToGrid w:val="0"/>
              <w:ind w:leftChars="0"/>
              <w:jc w:val="center"/>
              <w:rPr>
                <w:rFonts w:hint="default" w:eastAsia="方正小标宋简体" w:cs="Times New Roman"/>
                <w:kern w:val="0"/>
                <w:sz w:val="28"/>
                <w:szCs w:val="28"/>
                <w:lang w:val="en-US" w:eastAsia="zh-CN" w:bidi="ar-SA"/>
              </w:rPr>
            </w:pPr>
            <w:r>
              <w:rPr>
                <w:rFonts w:hint="eastAsia" w:eastAsia="方正小标宋简体" w:cs="Times New Roman"/>
                <w:kern w:val="0"/>
                <w:sz w:val="28"/>
                <w:szCs w:val="28"/>
                <w:lang w:val="en-US" w:eastAsia="zh-CN" w:bidi="ar-SA"/>
              </w:rPr>
              <w:t>28</w:t>
            </w:r>
          </w:p>
        </w:tc>
        <w:tc>
          <w:tcPr>
            <w:tcW w:w="2285" w:type="dxa"/>
            <w:noWrap w:val="0"/>
            <w:vAlign w:val="center"/>
          </w:tcPr>
          <w:p>
            <w:pPr>
              <w:snapToGrid w:val="0"/>
              <w:jc w:val="center"/>
              <w:rPr>
                <w:rFonts w:hint="eastAsia" w:eastAsia="仿宋_GB2312"/>
                <w:sz w:val="24"/>
                <w:szCs w:val="24"/>
                <w:lang w:val="en-US" w:eastAsia="zh-CN"/>
              </w:rPr>
            </w:pPr>
            <w:r>
              <w:rPr>
                <w:rFonts w:hint="default" w:eastAsia="仿宋_GB2312"/>
                <w:sz w:val="24"/>
                <w:szCs w:val="24"/>
                <w:lang w:val="en-US" w:eastAsia="zh-CN"/>
              </w:rPr>
              <w:t>思想政治教育研究项目</w:t>
            </w:r>
          </w:p>
        </w:tc>
        <w:tc>
          <w:tcPr>
            <w:tcW w:w="612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习近平文化思想的人民性研究</w:t>
            </w:r>
          </w:p>
        </w:tc>
        <w:tc>
          <w:tcPr>
            <w:tcW w:w="1071"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古权华</w:t>
            </w:r>
          </w:p>
        </w:tc>
        <w:tc>
          <w:tcPr>
            <w:tcW w:w="1320"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学生</w:t>
            </w:r>
          </w:p>
        </w:tc>
        <w:tc>
          <w:tcPr>
            <w:tcW w:w="1585"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马克思主义学院</w:t>
            </w:r>
          </w:p>
        </w:tc>
        <w:tc>
          <w:tcPr>
            <w:tcW w:w="1444"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520" w:type="dxa"/>
            <w:noWrap w:val="0"/>
            <w:vAlign w:val="center"/>
          </w:tcPr>
          <w:p>
            <w:pPr>
              <w:numPr>
                <w:ilvl w:val="0"/>
                <w:numId w:val="0"/>
              </w:numPr>
              <w:snapToGrid w:val="0"/>
              <w:ind w:leftChars="0"/>
              <w:jc w:val="center"/>
              <w:rPr>
                <w:rFonts w:hint="default" w:eastAsia="方正小标宋简体" w:cs="Times New Roman"/>
                <w:kern w:val="0"/>
                <w:sz w:val="28"/>
                <w:szCs w:val="28"/>
                <w:lang w:val="en-US" w:eastAsia="zh-CN" w:bidi="ar-SA"/>
              </w:rPr>
            </w:pPr>
            <w:r>
              <w:rPr>
                <w:rFonts w:hint="eastAsia" w:eastAsia="方正小标宋简体" w:cs="Times New Roman"/>
                <w:kern w:val="0"/>
                <w:sz w:val="28"/>
                <w:szCs w:val="28"/>
                <w:lang w:val="en-US" w:eastAsia="zh-CN" w:bidi="ar-SA"/>
              </w:rPr>
              <w:t>29</w:t>
            </w:r>
          </w:p>
        </w:tc>
        <w:tc>
          <w:tcPr>
            <w:tcW w:w="2285" w:type="dxa"/>
            <w:noWrap w:val="0"/>
            <w:vAlign w:val="center"/>
          </w:tcPr>
          <w:p>
            <w:pPr>
              <w:snapToGrid w:val="0"/>
              <w:jc w:val="center"/>
              <w:rPr>
                <w:rFonts w:hint="eastAsia" w:eastAsia="仿宋_GB2312"/>
                <w:sz w:val="24"/>
                <w:szCs w:val="24"/>
                <w:lang w:val="en-US" w:eastAsia="zh-CN"/>
              </w:rPr>
            </w:pPr>
            <w:r>
              <w:rPr>
                <w:rFonts w:hint="default" w:eastAsia="仿宋_GB2312"/>
                <w:sz w:val="24"/>
                <w:szCs w:val="24"/>
                <w:lang w:val="en-US" w:eastAsia="zh-CN"/>
              </w:rPr>
              <w:t>思想政治教育研究项目</w:t>
            </w:r>
          </w:p>
        </w:tc>
        <w:tc>
          <w:tcPr>
            <w:tcW w:w="612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新媒体视域下高校意识形态工作的路径研究</w:t>
            </w:r>
          </w:p>
        </w:tc>
        <w:tc>
          <w:tcPr>
            <w:tcW w:w="1071"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张明慧</w:t>
            </w:r>
          </w:p>
        </w:tc>
        <w:tc>
          <w:tcPr>
            <w:tcW w:w="1320"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学生</w:t>
            </w:r>
          </w:p>
        </w:tc>
        <w:tc>
          <w:tcPr>
            <w:tcW w:w="1585"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马克思主义学院</w:t>
            </w:r>
          </w:p>
        </w:tc>
        <w:tc>
          <w:tcPr>
            <w:tcW w:w="1444"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520" w:type="dxa"/>
            <w:noWrap w:val="0"/>
            <w:vAlign w:val="center"/>
          </w:tcPr>
          <w:p>
            <w:pPr>
              <w:numPr>
                <w:ilvl w:val="0"/>
                <w:numId w:val="0"/>
              </w:numPr>
              <w:snapToGrid w:val="0"/>
              <w:ind w:leftChars="0"/>
              <w:jc w:val="center"/>
              <w:rPr>
                <w:rFonts w:hint="default" w:eastAsia="方正小标宋简体" w:cs="Times New Roman"/>
                <w:kern w:val="0"/>
                <w:sz w:val="28"/>
                <w:szCs w:val="28"/>
                <w:lang w:val="en-US" w:eastAsia="zh-CN" w:bidi="ar-SA"/>
              </w:rPr>
            </w:pPr>
            <w:r>
              <w:rPr>
                <w:rFonts w:hint="eastAsia" w:eastAsia="方正小标宋简体" w:cs="Times New Roman"/>
                <w:kern w:val="0"/>
                <w:sz w:val="28"/>
                <w:szCs w:val="28"/>
                <w:lang w:val="en-US" w:eastAsia="zh-CN" w:bidi="ar-SA"/>
              </w:rPr>
              <w:t>30</w:t>
            </w:r>
          </w:p>
        </w:tc>
        <w:tc>
          <w:tcPr>
            <w:tcW w:w="2285" w:type="dxa"/>
            <w:noWrap w:val="0"/>
            <w:vAlign w:val="center"/>
          </w:tcPr>
          <w:p>
            <w:pPr>
              <w:snapToGrid w:val="0"/>
              <w:jc w:val="center"/>
              <w:rPr>
                <w:rFonts w:hint="eastAsia" w:eastAsia="仿宋_GB2312"/>
                <w:sz w:val="24"/>
                <w:szCs w:val="24"/>
                <w:lang w:val="en-US" w:eastAsia="zh-CN"/>
              </w:rPr>
            </w:pPr>
            <w:r>
              <w:rPr>
                <w:rFonts w:hint="default" w:eastAsia="仿宋_GB2312"/>
                <w:sz w:val="24"/>
                <w:szCs w:val="24"/>
                <w:lang w:val="en-US" w:eastAsia="zh-CN"/>
              </w:rPr>
              <w:t>思想政治教育研究项目</w:t>
            </w:r>
          </w:p>
        </w:tc>
        <w:tc>
          <w:tcPr>
            <w:tcW w:w="6124" w:type="dxa"/>
            <w:noWrap w:val="0"/>
            <w:vAlign w:val="center"/>
          </w:tcPr>
          <w:p>
            <w:pPr>
              <w:snapToGrid w:val="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大中小学思想政治教育一体化的环境塑造</w:t>
            </w:r>
            <w:r>
              <w:rPr>
                <w:rFonts w:hint="eastAsia" w:eastAsia="仿宋_GB2312" w:cs="Times New Roman"/>
                <w:sz w:val="24"/>
                <w:szCs w:val="24"/>
                <w:lang w:val="en-US" w:eastAsia="zh-CN"/>
              </w:rPr>
              <w:t>研究</w:t>
            </w:r>
          </w:p>
        </w:tc>
        <w:tc>
          <w:tcPr>
            <w:tcW w:w="1071"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郭</w:t>
            </w:r>
            <w:r>
              <w:rPr>
                <w:rFonts w:hint="eastAsia" w:eastAsia="仿宋_GB2312" w:cs="Times New Roman"/>
                <w:sz w:val="24"/>
                <w:szCs w:val="24"/>
                <w:lang w:val="en-US" w:eastAsia="zh-CN"/>
              </w:rPr>
              <w:t xml:space="preserve"> </w:t>
            </w:r>
            <w:r>
              <w:rPr>
                <w:rFonts w:hint="eastAsia" w:ascii="Times New Roman" w:hAnsi="Times New Roman" w:eastAsia="仿宋_GB2312" w:cs="Times New Roman"/>
                <w:sz w:val="24"/>
                <w:szCs w:val="24"/>
                <w:lang w:val="en-US" w:eastAsia="zh-CN"/>
              </w:rPr>
              <w:t>维</w:t>
            </w:r>
          </w:p>
        </w:tc>
        <w:tc>
          <w:tcPr>
            <w:tcW w:w="1320"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学生</w:t>
            </w:r>
          </w:p>
        </w:tc>
        <w:tc>
          <w:tcPr>
            <w:tcW w:w="1585"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马克思主义学院</w:t>
            </w:r>
          </w:p>
        </w:tc>
        <w:tc>
          <w:tcPr>
            <w:tcW w:w="1444"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520" w:type="dxa"/>
            <w:noWrap w:val="0"/>
            <w:vAlign w:val="center"/>
          </w:tcPr>
          <w:p>
            <w:pPr>
              <w:numPr>
                <w:ilvl w:val="0"/>
                <w:numId w:val="0"/>
              </w:numPr>
              <w:snapToGrid w:val="0"/>
              <w:ind w:leftChars="0"/>
              <w:jc w:val="center"/>
              <w:rPr>
                <w:rFonts w:hint="default" w:eastAsia="方正小标宋简体" w:cs="Times New Roman"/>
                <w:kern w:val="0"/>
                <w:sz w:val="28"/>
                <w:szCs w:val="28"/>
                <w:lang w:val="en-US" w:eastAsia="zh-CN" w:bidi="ar-SA"/>
              </w:rPr>
            </w:pPr>
            <w:r>
              <w:rPr>
                <w:rFonts w:hint="eastAsia" w:eastAsia="方正小标宋简体" w:cs="Times New Roman"/>
                <w:kern w:val="0"/>
                <w:sz w:val="28"/>
                <w:szCs w:val="28"/>
                <w:lang w:val="en-US" w:eastAsia="zh-CN" w:bidi="ar-SA"/>
              </w:rPr>
              <w:t>31</w:t>
            </w:r>
          </w:p>
        </w:tc>
        <w:tc>
          <w:tcPr>
            <w:tcW w:w="2285" w:type="dxa"/>
            <w:noWrap w:val="0"/>
            <w:vAlign w:val="center"/>
          </w:tcPr>
          <w:p>
            <w:pPr>
              <w:snapToGrid w:val="0"/>
              <w:jc w:val="center"/>
              <w:rPr>
                <w:rFonts w:hint="eastAsia" w:eastAsia="仿宋_GB2312"/>
                <w:sz w:val="24"/>
                <w:szCs w:val="24"/>
                <w:lang w:val="en-US" w:eastAsia="zh-CN"/>
              </w:rPr>
            </w:pPr>
            <w:r>
              <w:rPr>
                <w:rFonts w:hint="default" w:eastAsia="仿宋_GB2312"/>
                <w:sz w:val="24"/>
                <w:szCs w:val="24"/>
                <w:lang w:val="en-US" w:eastAsia="zh-CN"/>
              </w:rPr>
              <w:t>思想政治教育研究项目</w:t>
            </w:r>
          </w:p>
        </w:tc>
        <w:tc>
          <w:tcPr>
            <w:tcW w:w="612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高校思政课程与课程思政协同育人建设路径探究</w:t>
            </w:r>
          </w:p>
        </w:tc>
        <w:tc>
          <w:tcPr>
            <w:tcW w:w="1071"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黄</w:t>
            </w:r>
            <w:r>
              <w:rPr>
                <w:rFonts w:hint="eastAsia" w:eastAsia="仿宋_GB2312" w:cs="Times New Roman"/>
                <w:sz w:val="24"/>
                <w:szCs w:val="24"/>
                <w:lang w:val="en-US" w:eastAsia="zh-CN"/>
              </w:rPr>
              <w:t xml:space="preserve"> </w:t>
            </w:r>
            <w:r>
              <w:rPr>
                <w:rFonts w:hint="eastAsia" w:ascii="Times New Roman" w:hAnsi="Times New Roman" w:eastAsia="仿宋_GB2312" w:cs="Times New Roman"/>
                <w:sz w:val="24"/>
                <w:szCs w:val="24"/>
                <w:lang w:val="en-US" w:eastAsia="zh-CN"/>
              </w:rPr>
              <w:t>瑶</w:t>
            </w:r>
          </w:p>
        </w:tc>
        <w:tc>
          <w:tcPr>
            <w:tcW w:w="1320"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学生</w:t>
            </w:r>
          </w:p>
        </w:tc>
        <w:tc>
          <w:tcPr>
            <w:tcW w:w="1585"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马克思主义学院</w:t>
            </w:r>
          </w:p>
        </w:tc>
        <w:tc>
          <w:tcPr>
            <w:tcW w:w="1444"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520" w:type="dxa"/>
            <w:noWrap w:val="0"/>
            <w:vAlign w:val="center"/>
          </w:tcPr>
          <w:p>
            <w:pPr>
              <w:numPr>
                <w:ilvl w:val="0"/>
                <w:numId w:val="0"/>
              </w:numPr>
              <w:snapToGrid w:val="0"/>
              <w:ind w:leftChars="0"/>
              <w:jc w:val="center"/>
              <w:rPr>
                <w:rFonts w:hint="default" w:eastAsia="方正小标宋简体" w:cs="Times New Roman"/>
                <w:kern w:val="0"/>
                <w:sz w:val="28"/>
                <w:szCs w:val="28"/>
                <w:lang w:val="en-US" w:eastAsia="zh-CN" w:bidi="ar-SA"/>
              </w:rPr>
            </w:pPr>
            <w:r>
              <w:rPr>
                <w:rFonts w:hint="eastAsia" w:eastAsia="方正小标宋简体" w:cs="Times New Roman"/>
                <w:kern w:val="0"/>
                <w:sz w:val="28"/>
                <w:szCs w:val="28"/>
                <w:lang w:val="en-US" w:eastAsia="zh-CN" w:bidi="ar-SA"/>
              </w:rPr>
              <w:t>32</w:t>
            </w:r>
          </w:p>
        </w:tc>
        <w:tc>
          <w:tcPr>
            <w:tcW w:w="2285" w:type="dxa"/>
            <w:noWrap w:val="0"/>
            <w:vAlign w:val="center"/>
          </w:tcPr>
          <w:p>
            <w:pPr>
              <w:snapToGrid w:val="0"/>
              <w:jc w:val="center"/>
              <w:rPr>
                <w:rFonts w:hint="eastAsia" w:eastAsia="仿宋_GB2312"/>
                <w:sz w:val="24"/>
                <w:szCs w:val="24"/>
                <w:lang w:val="en-US" w:eastAsia="zh-CN"/>
              </w:rPr>
            </w:pPr>
            <w:r>
              <w:rPr>
                <w:rFonts w:hint="default" w:eastAsia="仿宋_GB2312"/>
                <w:sz w:val="24"/>
                <w:szCs w:val="24"/>
                <w:lang w:val="en-US" w:eastAsia="zh-CN"/>
              </w:rPr>
              <w:t>思想政治教育研究项目</w:t>
            </w:r>
          </w:p>
        </w:tc>
        <w:tc>
          <w:tcPr>
            <w:tcW w:w="612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馆校联动机制助力“大思政课”建设研究</w:t>
            </w:r>
          </w:p>
        </w:tc>
        <w:tc>
          <w:tcPr>
            <w:tcW w:w="1071"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李</w:t>
            </w:r>
            <w:r>
              <w:rPr>
                <w:rFonts w:hint="eastAsia" w:eastAsia="仿宋_GB2312" w:cs="Times New Roman"/>
                <w:sz w:val="24"/>
                <w:szCs w:val="24"/>
                <w:lang w:val="en-US" w:eastAsia="zh-CN"/>
              </w:rPr>
              <w:t xml:space="preserve"> </w:t>
            </w:r>
            <w:r>
              <w:rPr>
                <w:rFonts w:hint="eastAsia" w:ascii="Times New Roman" w:hAnsi="Times New Roman" w:eastAsia="仿宋_GB2312" w:cs="Times New Roman"/>
                <w:sz w:val="24"/>
                <w:szCs w:val="24"/>
                <w:lang w:val="en-US" w:eastAsia="zh-CN"/>
              </w:rPr>
              <w:t>沛</w:t>
            </w:r>
          </w:p>
        </w:tc>
        <w:tc>
          <w:tcPr>
            <w:tcW w:w="1320"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学生</w:t>
            </w:r>
          </w:p>
        </w:tc>
        <w:tc>
          <w:tcPr>
            <w:tcW w:w="1585"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马克思主义学院</w:t>
            </w:r>
          </w:p>
        </w:tc>
        <w:tc>
          <w:tcPr>
            <w:tcW w:w="1444"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520" w:type="dxa"/>
            <w:noWrap w:val="0"/>
            <w:vAlign w:val="center"/>
          </w:tcPr>
          <w:p>
            <w:pPr>
              <w:numPr>
                <w:ilvl w:val="0"/>
                <w:numId w:val="0"/>
              </w:numPr>
              <w:snapToGrid w:val="0"/>
              <w:ind w:leftChars="0"/>
              <w:jc w:val="center"/>
              <w:rPr>
                <w:rFonts w:hint="default" w:eastAsia="方正小标宋简体" w:cs="Times New Roman"/>
                <w:kern w:val="0"/>
                <w:sz w:val="28"/>
                <w:szCs w:val="28"/>
                <w:lang w:val="en-US" w:eastAsia="zh-CN" w:bidi="ar-SA"/>
              </w:rPr>
            </w:pPr>
            <w:r>
              <w:rPr>
                <w:rFonts w:hint="eastAsia" w:eastAsia="方正小标宋简体" w:cs="Times New Roman"/>
                <w:kern w:val="0"/>
                <w:sz w:val="28"/>
                <w:szCs w:val="28"/>
                <w:lang w:val="en-US" w:eastAsia="zh-CN" w:bidi="ar-SA"/>
              </w:rPr>
              <w:t>33</w:t>
            </w:r>
          </w:p>
        </w:tc>
        <w:tc>
          <w:tcPr>
            <w:tcW w:w="2285" w:type="dxa"/>
            <w:noWrap w:val="0"/>
            <w:vAlign w:val="center"/>
          </w:tcPr>
          <w:p>
            <w:pPr>
              <w:snapToGrid w:val="0"/>
              <w:jc w:val="center"/>
              <w:rPr>
                <w:rFonts w:hint="eastAsia" w:eastAsia="仿宋_GB2312"/>
                <w:sz w:val="24"/>
                <w:szCs w:val="24"/>
                <w:lang w:val="en-US" w:eastAsia="zh-CN"/>
              </w:rPr>
            </w:pPr>
            <w:r>
              <w:rPr>
                <w:rFonts w:hint="default" w:eastAsia="仿宋_GB2312"/>
                <w:sz w:val="24"/>
                <w:szCs w:val="24"/>
                <w:lang w:val="en-US" w:eastAsia="zh-CN"/>
              </w:rPr>
              <w:t>思想政治教育研究项目</w:t>
            </w:r>
          </w:p>
        </w:tc>
        <w:tc>
          <w:tcPr>
            <w:tcW w:w="612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思想道德与法治课关注人、培养人和发展人的价值意义和实践路径</w:t>
            </w:r>
          </w:p>
        </w:tc>
        <w:tc>
          <w:tcPr>
            <w:tcW w:w="1071"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王晓敏</w:t>
            </w:r>
          </w:p>
        </w:tc>
        <w:tc>
          <w:tcPr>
            <w:tcW w:w="1320"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学生</w:t>
            </w:r>
          </w:p>
        </w:tc>
        <w:tc>
          <w:tcPr>
            <w:tcW w:w="1585"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马克思主义学院</w:t>
            </w:r>
          </w:p>
        </w:tc>
        <w:tc>
          <w:tcPr>
            <w:tcW w:w="1444"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520" w:type="dxa"/>
            <w:noWrap w:val="0"/>
            <w:vAlign w:val="center"/>
          </w:tcPr>
          <w:p>
            <w:pPr>
              <w:numPr>
                <w:ilvl w:val="0"/>
                <w:numId w:val="0"/>
              </w:numPr>
              <w:snapToGrid w:val="0"/>
              <w:ind w:leftChars="0"/>
              <w:jc w:val="center"/>
              <w:rPr>
                <w:rFonts w:hint="default" w:eastAsia="方正小标宋简体" w:cs="Times New Roman"/>
                <w:kern w:val="0"/>
                <w:sz w:val="28"/>
                <w:szCs w:val="28"/>
                <w:lang w:val="en-US" w:eastAsia="zh-CN" w:bidi="ar-SA"/>
              </w:rPr>
            </w:pPr>
            <w:r>
              <w:rPr>
                <w:rFonts w:hint="eastAsia" w:eastAsia="方正小标宋简体" w:cs="Times New Roman"/>
                <w:kern w:val="0"/>
                <w:sz w:val="28"/>
                <w:szCs w:val="28"/>
                <w:lang w:val="en-US" w:eastAsia="zh-CN" w:bidi="ar-SA"/>
              </w:rPr>
              <w:t>34</w:t>
            </w:r>
          </w:p>
        </w:tc>
        <w:tc>
          <w:tcPr>
            <w:tcW w:w="2285" w:type="dxa"/>
            <w:noWrap w:val="0"/>
            <w:vAlign w:val="center"/>
          </w:tcPr>
          <w:p>
            <w:pPr>
              <w:snapToGrid w:val="0"/>
              <w:jc w:val="center"/>
              <w:rPr>
                <w:rFonts w:hint="eastAsia" w:eastAsia="仿宋_GB2312"/>
                <w:sz w:val="24"/>
                <w:szCs w:val="24"/>
                <w:lang w:val="en-US" w:eastAsia="zh-CN"/>
              </w:rPr>
            </w:pPr>
            <w:r>
              <w:rPr>
                <w:rFonts w:hint="default" w:eastAsia="仿宋_GB2312"/>
                <w:sz w:val="24"/>
                <w:szCs w:val="24"/>
                <w:lang w:val="en-US" w:eastAsia="zh-CN"/>
              </w:rPr>
              <w:t>思想政治教育研究项目</w:t>
            </w:r>
          </w:p>
        </w:tc>
        <w:tc>
          <w:tcPr>
            <w:tcW w:w="612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湘西红色资源融入高校思政课教学的价值及路径研究</w:t>
            </w:r>
          </w:p>
        </w:tc>
        <w:tc>
          <w:tcPr>
            <w:tcW w:w="1071"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张润丽</w:t>
            </w:r>
          </w:p>
        </w:tc>
        <w:tc>
          <w:tcPr>
            <w:tcW w:w="1320"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学生</w:t>
            </w:r>
          </w:p>
        </w:tc>
        <w:tc>
          <w:tcPr>
            <w:tcW w:w="1585"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马克思主义学院</w:t>
            </w:r>
          </w:p>
        </w:tc>
        <w:tc>
          <w:tcPr>
            <w:tcW w:w="1444"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520" w:type="dxa"/>
            <w:noWrap w:val="0"/>
            <w:vAlign w:val="center"/>
          </w:tcPr>
          <w:p>
            <w:pPr>
              <w:numPr>
                <w:ilvl w:val="0"/>
                <w:numId w:val="0"/>
              </w:numPr>
              <w:snapToGrid w:val="0"/>
              <w:ind w:leftChars="0"/>
              <w:jc w:val="center"/>
              <w:rPr>
                <w:rFonts w:hint="default" w:eastAsia="方正小标宋简体" w:cs="Times New Roman"/>
                <w:kern w:val="0"/>
                <w:sz w:val="28"/>
                <w:szCs w:val="28"/>
                <w:lang w:val="en-US" w:eastAsia="zh-CN" w:bidi="ar-SA"/>
              </w:rPr>
            </w:pPr>
            <w:r>
              <w:rPr>
                <w:rFonts w:hint="eastAsia" w:eastAsia="方正小标宋简体" w:cs="Times New Roman"/>
                <w:kern w:val="0"/>
                <w:sz w:val="28"/>
                <w:szCs w:val="28"/>
                <w:lang w:val="en-US" w:eastAsia="zh-CN" w:bidi="ar-SA"/>
              </w:rPr>
              <w:t>35</w:t>
            </w:r>
          </w:p>
        </w:tc>
        <w:tc>
          <w:tcPr>
            <w:tcW w:w="2285" w:type="dxa"/>
            <w:noWrap w:val="0"/>
            <w:vAlign w:val="center"/>
          </w:tcPr>
          <w:p>
            <w:pPr>
              <w:snapToGrid w:val="0"/>
              <w:jc w:val="center"/>
              <w:rPr>
                <w:rFonts w:hint="eastAsia" w:eastAsia="仿宋_GB2312"/>
                <w:sz w:val="24"/>
                <w:szCs w:val="24"/>
                <w:lang w:val="en-US" w:eastAsia="zh-CN"/>
              </w:rPr>
            </w:pPr>
            <w:r>
              <w:rPr>
                <w:rFonts w:hint="default" w:eastAsia="仿宋_GB2312"/>
                <w:sz w:val="24"/>
                <w:szCs w:val="24"/>
                <w:lang w:val="en-US" w:eastAsia="zh-CN"/>
              </w:rPr>
              <w:t>思想政治教育研究项目</w:t>
            </w:r>
          </w:p>
        </w:tc>
        <w:tc>
          <w:tcPr>
            <w:tcW w:w="612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《“四史”教育与大学生理想信念的培养—历史认知与价值依归》</w:t>
            </w:r>
          </w:p>
        </w:tc>
        <w:tc>
          <w:tcPr>
            <w:tcW w:w="1071"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张心雨</w:t>
            </w:r>
          </w:p>
        </w:tc>
        <w:tc>
          <w:tcPr>
            <w:tcW w:w="1320"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学生</w:t>
            </w:r>
          </w:p>
        </w:tc>
        <w:tc>
          <w:tcPr>
            <w:tcW w:w="1585"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马克思主义学院</w:t>
            </w:r>
          </w:p>
        </w:tc>
        <w:tc>
          <w:tcPr>
            <w:tcW w:w="1444"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520" w:type="dxa"/>
            <w:noWrap w:val="0"/>
            <w:vAlign w:val="center"/>
          </w:tcPr>
          <w:p>
            <w:pPr>
              <w:numPr>
                <w:ilvl w:val="0"/>
                <w:numId w:val="0"/>
              </w:numPr>
              <w:snapToGrid w:val="0"/>
              <w:ind w:leftChars="0"/>
              <w:jc w:val="center"/>
              <w:rPr>
                <w:rFonts w:hint="default" w:eastAsia="方正小标宋简体" w:cs="Times New Roman"/>
                <w:kern w:val="0"/>
                <w:sz w:val="28"/>
                <w:szCs w:val="28"/>
                <w:lang w:val="en-US" w:eastAsia="zh-CN" w:bidi="ar-SA"/>
              </w:rPr>
            </w:pPr>
            <w:r>
              <w:rPr>
                <w:rFonts w:hint="eastAsia" w:eastAsia="方正小标宋简体" w:cs="Times New Roman"/>
                <w:kern w:val="0"/>
                <w:sz w:val="28"/>
                <w:szCs w:val="28"/>
                <w:lang w:val="en-US" w:eastAsia="zh-CN" w:bidi="ar-SA"/>
              </w:rPr>
              <w:t>36</w:t>
            </w:r>
          </w:p>
        </w:tc>
        <w:tc>
          <w:tcPr>
            <w:tcW w:w="2285" w:type="dxa"/>
            <w:noWrap w:val="0"/>
            <w:vAlign w:val="center"/>
          </w:tcPr>
          <w:p>
            <w:pPr>
              <w:snapToGrid w:val="0"/>
              <w:jc w:val="center"/>
              <w:rPr>
                <w:rFonts w:hint="eastAsia" w:eastAsia="仿宋_GB2312"/>
                <w:sz w:val="24"/>
                <w:szCs w:val="24"/>
                <w:lang w:val="en-US" w:eastAsia="zh-CN"/>
              </w:rPr>
            </w:pPr>
            <w:r>
              <w:rPr>
                <w:rFonts w:hint="default" w:eastAsia="仿宋_GB2312"/>
                <w:sz w:val="24"/>
                <w:szCs w:val="24"/>
                <w:lang w:val="en-US" w:eastAsia="zh-CN"/>
              </w:rPr>
              <w:t>思想政治教育研究项目</w:t>
            </w:r>
          </w:p>
        </w:tc>
        <w:tc>
          <w:tcPr>
            <w:tcW w:w="612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新时代大学生理想信念教育日常化生活化的实践路径研究</w:t>
            </w:r>
          </w:p>
        </w:tc>
        <w:tc>
          <w:tcPr>
            <w:tcW w:w="1071"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邹</w:t>
            </w:r>
            <w:r>
              <w:rPr>
                <w:rFonts w:hint="eastAsia" w:eastAsia="仿宋_GB2312" w:cs="Times New Roman"/>
                <w:sz w:val="24"/>
                <w:szCs w:val="24"/>
                <w:lang w:val="en-US" w:eastAsia="zh-CN"/>
              </w:rPr>
              <w:t xml:space="preserve"> </w:t>
            </w:r>
            <w:r>
              <w:rPr>
                <w:rFonts w:hint="eastAsia" w:ascii="Times New Roman" w:hAnsi="Times New Roman" w:eastAsia="仿宋_GB2312" w:cs="Times New Roman"/>
                <w:sz w:val="24"/>
                <w:szCs w:val="24"/>
                <w:lang w:val="en-US" w:eastAsia="zh-CN"/>
              </w:rPr>
              <w:t>方</w:t>
            </w:r>
          </w:p>
        </w:tc>
        <w:tc>
          <w:tcPr>
            <w:tcW w:w="1320"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学生</w:t>
            </w:r>
          </w:p>
        </w:tc>
        <w:tc>
          <w:tcPr>
            <w:tcW w:w="1585"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马克思主义学院</w:t>
            </w:r>
          </w:p>
        </w:tc>
        <w:tc>
          <w:tcPr>
            <w:tcW w:w="1444"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520" w:type="dxa"/>
            <w:noWrap w:val="0"/>
            <w:vAlign w:val="center"/>
          </w:tcPr>
          <w:p>
            <w:pPr>
              <w:numPr>
                <w:ilvl w:val="0"/>
                <w:numId w:val="0"/>
              </w:numPr>
              <w:snapToGrid w:val="0"/>
              <w:ind w:leftChars="0"/>
              <w:jc w:val="center"/>
              <w:rPr>
                <w:rFonts w:hint="default" w:eastAsia="方正小标宋简体" w:cs="Times New Roman"/>
                <w:kern w:val="0"/>
                <w:sz w:val="28"/>
                <w:szCs w:val="28"/>
                <w:lang w:val="en-US" w:eastAsia="zh-CN" w:bidi="ar-SA"/>
              </w:rPr>
            </w:pPr>
            <w:r>
              <w:rPr>
                <w:rFonts w:hint="eastAsia" w:eastAsia="方正小标宋简体" w:cs="Times New Roman"/>
                <w:kern w:val="0"/>
                <w:sz w:val="28"/>
                <w:szCs w:val="28"/>
                <w:lang w:val="en-US" w:eastAsia="zh-CN" w:bidi="ar-SA"/>
              </w:rPr>
              <w:t>37</w:t>
            </w:r>
          </w:p>
        </w:tc>
        <w:tc>
          <w:tcPr>
            <w:tcW w:w="2285" w:type="dxa"/>
            <w:noWrap w:val="0"/>
            <w:vAlign w:val="center"/>
          </w:tcPr>
          <w:p>
            <w:pPr>
              <w:snapToGrid w:val="0"/>
              <w:jc w:val="center"/>
              <w:rPr>
                <w:rFonts w:hint="eastAsia" w:eastAsia="仿宋_GB2312"/>
                <w:sz w:val="24"/>
                <w:szCs w:val="24"/>
                <w:lang w:val="en-US" w:eastAsia="zh-CN"/>
              </w:rPr>
            </w:pPr>
            <w:r>
              <w:rPr>
                <w:rFonts w:hint="default" w:eastAsia="仿宋_GB2312"/>
                <w:sz w:val="24"/>
                <w:szCs w:val="24"/>
                <w:lang w:val="en-US" w:eastAsia="zh-CN"/>
              </w:rPr>
              <w:t>思想政治教育研究项目</w:t>
            </w:r>
          </w:p>
        </w:tc>
        <w:tc>
          <w:tcPr>
            <w:tcW w:w="612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劳动教育融入大学生思想政治教育的实践路径研究</w:t>
            </w:r>
          </w:p>
        </w:tc>
        <w:tc>
          <w:tcPr>
            <w:tcW w:w="1071"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闫科璇</w:t>
            </w:r>
          </w:p>
        </w:tc>
        <w:tc>
          <w:tcPr>
            <w:tcW w:w="1320"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学生</w:t>
            </w:r>
          </w:p>
        </w:tc>
        <w:tc>
          <w:tcPr>
            <w:tcW w:w="1585"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马克思主义学院</w:t>
            </w:r>
          </w:p>
        </w:tc>
        <w:tc>
          <w:tcPr>
            <w:tcW w:w="1444"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520" w:type="dxa"/>
            <w:noWrap w:val="0"/>
            <w:vAlign w:val="center"/>
          </w:tcPr>
          <w:p>
            <w:pPr>
              <w:numPr>
                <w:ilvl w:val="0"/>
                <w:numId w:val="0"/>
              </w:numPr>
              <w:snapToGrid w:val="0"/>
              <w:ind w:leftChars="0"/>
              <w:jc w:val="center"/>
              <w:rPr>
                <w:rFonts w:hint="default" w:eastAsia="方正小标宋简体" w:cs="Times New Roman"/>
                <w:kern w:val="0"/>
                <w:sz w:val="28"/>
                <w:szCs w:val="28"/>
                <w:lang w:val="en-US" w:eastAsia="zh-CN" w:bidi="ar-SA"/>
              </w:rPr>
            </w:pPr>
            <w:r>
              <w:rPr>
                <w:rFonts w:hint="eastAsia" w:eastAsia="方正小标宋简体" w:cs="Times New Roman"/>
                <w:kern w:val="0"/>
                <w:sz w:val="28"/>
                <w:szCs w:val="28"/>
                <w:lang w:val="en-US" w:eastAsia="zh-CN" w:bidi="ar-SA"/>
              </w:rPr>
              <w:t>38</w:t>
            </w:r>
          </w:p>
        </w:tc>
        <w:tc>
          <w:tcPr>
            <w:tcW w:w="2285" w:type="dxa"/>
            <w:noWrap w:val="0"/>
            <w:vAlign w:val="center"/>
          </w:tcPr>
          <w:p>
            <w:pPr>
              <w:snapToGrid w:val="0"/>
              <w:jc w:val="center"/>
              <w:rPr>
                <w:rFonts w:hint="eastAsia" w:eastAsia="仿宋_GB2312"/>
                <w:sz w:val="24"/>
                <w:szCs w:val="24"/>
                <w:lang w:val="en-US" w:eastAsia="zh-CN"/>
              </w:rPr>
            </w:pPr>
            <w:r>
              <w:rPr>
                <w:rFonts w:hint="default" w:eastAsia="仿宋_GB2312"/>
                <w:sz w:val="24"/>
                <w:szCs w:val="24"/>
                <w:lang w:val="en-US" w:eastAsia="zh-CN"/>
              </w:rPr>
              <w:t>思想政治教育研究项目</w:t>
            </w:r>
          </w:p>
        </w:tc>
        <w:tc>
          <w:tcPr>
            <w:tcW w:w="6124"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“大思政课”视域下历史教育融入高校思政课的价值及路径研究</w:t>
            </w:r>
          </w:p>
        </w:tc>
        <w:tc>
          <w:tcPr>
            <w:tcW w:w="1071"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xml:space="preserve">罗烨婷 </w:t>
            </w:r>
          </w:p>
        </w:tc>
        <w:tc>
          <w:tcPr>
            <w:tcW w:w="1320"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学生</w:t>
            </w:r>
          </w:p>
        </w:tc>
        <w:tc>
          <w:tcPr>
            <w:tcW w:w="1585"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马克思主义学院</w:t>
            </w:r>
          </w:p>
        </w:tc>
        <w:tc>
          <w:tcPr>
            <w:tcW w:w="1444"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校级</w:t>
            </w:r>
          </w:p>
        </w:tc>
      </w:tr>
    </w:tbl>
    <w:p>
      <w:pPr>
        <w:rPr>
          <w:rFonts w:hint="eastAsia" w:ascii="黑体" w:hAnsi="黑体" w:eastAsia="黑体" w:cs="黑体"/>
          <w:sz w:val="32"/>
          <w:szCs w:val="32"/>
          <w:lang w:val="en-US" w:eastAsia="zh-CN"/>
        </w:rPr>
      </w:pPr>
    </w:p>
    <w:sectPr>
      <w:pgSz w:w="16838" w:h="11906" w:orient="landscape"/>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B33185-9837-409D-833C-C992E32B99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embedRegular r:id="rId2" w:fontKey="{F4D5964D-6617-47D7-A3E2-B20AC1447F92}"/>
  </w:font>
  <w:font w:name="楷体">
    <w:panose1 w:val="02010609060101010101"/>
    <w:charset w:val="86"/>
    <w:family w:val="modern"/>
    <w:pitch w:val="default"/>
    <w:sig w:usb0="800002BF" w:usb1="38CF7CFA" w:usb2="00000016" w:usb3="00000000" w:csb0="00040001" w:csb1="00000000"/>
    <w:embedRegular r:id="rId3" w:fontKey="{BBF39039-5260-4076-AE78-74D9B20484E0}"/>
  </w:font>
  <w:font w:name="仿宋_GB2312">
    <w:panose1 w:val="02010609030101010101"/>
    <w:charset w:val="86"/>
    <w:family w:val="modern"/>
    <w:pitch w:val="default"/>
    <w:sig w:usb0="00000001" w:usb1="080E0000" w:usb2="00000000" w:usb3="00000000" w:csb0="00040000" w:csb1="00000000"/>
    <w:embedRegular r:id="rId4" w:fontKey="{DA7524AA-0379-4F85-BD89-419693E2E32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4Y2MxYjUzZTA4MWZmOTU0ZDQzNGQ3NDEzZTJhYTgifQ=="/>
  </w:docVars>
  <w:rsids>
    <w:rsidRoot w:val="2C2A0601"/>
    <w:rsid w:val="07372C91"/>
    <w:rsid w:val="0E540B86"/>
    <w:rsid w:val="0E5C4A6E"/>
    <w:rsid w:val="113F39CC"/>
    <w:rsid w:val="1243235D"/>
    <w:rsid w:val="13400FB1"/>
    <w:rsid w:val="1FCD0913"/>
    <w:rsid w:val="21410737"/>
    <w:rsid w:val="216F41E1"/>
    <w:rsid w:val="241168C4"/>
    <w:rsid w:val="26DC3782"/>
    <w:rsid w:val="2C2A0601"/>
    <w:rsid w:val="345C5B24"/>
    <w:rsid w:val="34F9203E"/>
    <w:rsid w:val="36D87B2D"/>
    <w:rsid w:val="42EB50EF"/>
    <w:rsid w:val="4DDB4EA0"/>
    <w:rsid w:val="4E672698"/>
    <w:rsid w:val="501B74AE"/>
    <w:rsid w:val="520B3083"/>
    <w:rsid w:val="593C03CE"/>
    <w:rsid w:val="5B301B65"/>
    <w:rsid w:val="6579041F"/>
    <w:rsid w:val="72FB61B9"/>
    <w:rsid w:val="753C410D"/>
    <w:rsid w:val="754D5FB1"/>
    <w:rsid w:val="7C9B3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1871</Words>
  <Characters>1903</Characters>
  <Lines>0</Lines>
  <Paragraphs>0</Paragraphs>
  <TotalTime>4</TotalTime>
  <ScaleCrop>false</ScaleCrop>
  <LinksUpToDate>false</LinksUpToDate>
  <CharactersWithSpaces>1921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2023-05-19T00:25:00Z</dcterms:created>
  <dc:creator>曾潇潇</dc:creator>
  <cp:lastModifiedBy>彭克锋</cp:lastModifiedBy>
  <cp:lastPrinted>2023-06-02T08:28:00Z</cp:lastPrinted>
  <dcterms:modified xsi:type="dcterms:W3CDTF">2024-05-22T01:42:34Z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8B97641790464DF1B1EE876CCE48BE20_13</vt:lpwstr>
  </property>
</Properties>
</file>