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品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申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u w:val="single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作品名称：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申报单位（盖章）：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作品创作负责人：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申报联络人：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</w:t>
      </w:r>
      <w:r>
        <w:rPr>
          <w:rFonts w:hint="eastAsia" w:eastAsiaTheme="minorEastAsia"/>
          <w:b/>
          <w:bCs/>
          <w:spacing w:val="28"/>
          <w:sz w:val="21"/>
          <w:u w:val="single"/>
          <w:lang w:val="en-US" w:eastAsia="zh-CN"/>
        </w:rPr>
        <w:t xml:space="preserve">     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联系电话：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/>
        <w:ind w:left="1260" w:leftChars="600"/>
        <w:textAlignment w:val="auto"/>
        <w:rPr>
          <w:rFonts w:hint="default" w:eastAsiaTheme="minorEastAsia"/>
          <w:b/>
          <w:bCs/>
          <w:spacing w:val="23"/>
          <w:sz w:val="21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21"/>
          <w:lang w:eastAsia="zh-CN"/>
        </w:rPr>
        <w:t>填报日期：</w:t>
      </w:r>
      <w:r>
        <w:rPr>
          <w:rFonts w:hint="eastAsia" w:eastAsiaTheme="minorEastAsia"/>
          <w:b/>
          <w:bCs/>
          <w:spacing w:val="23"/>
          <w:sz w:val="21"/>
          <w:u w:val="single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spacing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填  表  须  知</w:t>
      </w:r>
    </w:p>
    <w:p>
      <w:pPr>
        <w:rPr>
          <w:rFonts w:hint="eastAsia" w:ascii="宋体" w:hAnsi="宋体" w:eastAsia="宋体" w:cs="宋体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本申请书用于2021年“原动力”中国原创动漫出版扶持计划申报，填写前须认真阅读本须知。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一、凡申请2021年“原动力”中国原创动漫出版扶持计划的作品，均需填报《作品申报书》申报书由申报单位信息表、作品信息表、作品实施计划、著作权归属声明、审核单位意见等部分组成。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二、申请书文字，一律用宋体五号字填写：要求文字简洁，表述清晰，数据详实；提供纸质文件时，用A4纸打印。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三、部分栏目填写说明：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系列或成套作品按一个作品申报。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项目名称：应准确、简明反映项目内容，最多不超过40个汉字（包括标点符号）。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通信地址：按省（区、市）、市（县）、区（街、路）、号等详细规范填写，不能以单位名称代替通讯地址。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作品负责人：申报单位的作品责任人。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机构名称须按机构和部门公章填写全称，不能采用缩写。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四、申报主体通过“原动力”作品申报管理系统进行网络申报，同时将纸质版申报材料报送至单位注册地省（区、市）党委宣传部。网络版申报材料与纸质版申报材料须完全一致。省（区、市）党委宣传部对申报材料进行初审，出具推荐意见并加盖公章后报中宣部文改办。中央出版单位申报材料经主管单位同意后，可直接报送中宣部文改办，报送的所有申报材料不再退还，请申报单位自行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表一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申 报 单 位 信 息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71"/>
        <w:gridCol w:w="2847"/>
        <w:gridCol w:w="915"/>
        <w:gridCol w:w="356"/>
        <w:gridCol w:w="127"/>
        <w:gridCol w:w="839"/>
        <w:gridCol w:w="51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37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所在地</w:t>
            </w:r>
          </w:p>
        </w:tc>
        <w:tc>
          <w:tcPr>
            <w:tcW w:w="7109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省（自治区、直辖市）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</w:t>
            </w:r>
          </w:p>
        </w:tc>
        <w:tc>
          <w:tcPr>
            <w:tcW w:w="424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邮政编码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银行账户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开户名称</w:t>
            </w:r>
          </w:p>
        </w:tc>
        <w:tc>
          <w:tcPr>
            <w:tcW w:w="7109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开户银行</w:t>
            </w:r>
          </w:p>
        </w:tc>
        <w:tc>
          <w:tcPr>
            <w:tcW w:w="7109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</w:tc>
        <w:tc>
          <w:tcPr>
            <w:tcW w:w="7109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务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移动电话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7109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申报该计划的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优势</w:t>
            </w:r>
          </w:p>
        </w:tc>
        <w:tc>
          <w:tcPr>
            <w:tcW w:w="7109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注：此表只反映申报单位信息。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表二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作 品 信 息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62"/>
        <w:gridCol w:w="2378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申报类型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ind w:left="420" w:left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3639820</wp:posOffset>
                  </wp:positionH>
                  <wp:positionV relativeFrom="paragraph">
                    <wp:posOffset>180340</wp:posOffset>
                  </wp:positionV>
                  <wp:extent cx="175895" cy="165100"/>
                  <wp:effectExtent l="0" t="0" r="14605" b="6350"/>
                  <wp:wrapNone/>
                  <wp:docPr id="5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Box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180340</wp:posOffset>
                  </wp:positionV>
                  <wp:extent cx="175895" cy="165100"/>
                  <wp:effectExtent l="0" t="0" r="14605" b="6350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A、漫画图书类                     B、期刊连载类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jc w:val="both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1363345</wp:posOffset>
                  </wp:positionH>
                  <wp:positionV relativeFrom="paragraph">
                    <wp:posOffset>62865</wp:posOffset>
                  </wp:positionV>
                  <wp:extent cx="175895" cy="165100"/>
                  <wp:effectExtent l="0" t="0" r="14605" b="6350"/>
                  <wp:wrapNone/>
                  <wp:docPr id="6" name="CheckBox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eckBox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3629660</wp:posOffset>
                  </wp:positionH>
                  <wp:positionV relativeFrom="paragraph">
                    <wp:posOffset>62865</wp:posOffset>
                  </wp:positionV>
                  <wp:extent cx="175895" cy="165100"/>
                  <wp:effectExtent l="0" t="0" r="14605" b="6350"/>
                  <wp:wrapNone/>
                  <wp:docPr id="7" name="Check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Box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C、网络漫画类                     D、网络动画类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作品规模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卷（册）数：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卷（册）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  数：             千字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  片：             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时  长：             分钟等计量单位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  量：             MB等计量单位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是否已获得中央财政性基金（资金）资助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基金（资金）名称：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作品起始时间</w:t>
            </w:r>
          </w:p>
        </w:tc>
        <w:tc>
          <w:tcPr>
            <w:tcW w:w="2662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计划完成时间</w:t>
            </w:r>
          </w:p>
        </w:tc>
        <w:tc>
          <w:tcPr>
            <w:tcW w:w="2241" w:type="dxa"/>
            <w:vAlign w:val="center"/>
          </w:tcPr>
          <w:p>
            <w:pPr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著作责任者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或主创人员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及著作方式</w:t>
            </w:r>
          </w:p>
        </w:tc>
        <w:tc>
          <w:tcPr>
            <w:tcW w:w="7281" w:type="dxa"/>
            <w:gridSpan w:val="3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81" w:type="dxa"/>
            <w:gridSpan w:val="3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281" w:type="dxa"/>
            <w:gridSpan w:val="3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著作责任者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或主创人员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简介</w:t>
            </w:r>
          </w:p>
        </w:tc>
        <w:tc>
          <w:tcPr>
            <w:tcW w:w="7281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8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作品基本情况</w:t>
            </w:r>
          </w:p>
        </w:tc>
        <w:tc>
          <w:tcPr>
            <w:tcW w:w="728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提要：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 作品创作背景和目</w:t>
            </w:r>
            <w:r>
              <w:rPr>
                <w:rFonts w:hint="default" w:ascii="宋体" w:hAnsi="宋体" w:eastAsia="宋体" w:cs="宋体"/>
                <w:vertAlign w:val="baseline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作品主要内容，包括故事梗概、角色介绍、美术风格等；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 w:firstLine="0" w:firstLineChars="0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申请扶持理由；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 w:firstLine="0" w:firstLineChars="0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市场定位、经济和社会效益分析、风险分析；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 w:firstLine="0" w:firstLineChars="0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作品实施的条件和优势；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0" w:leftChars="300"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其他需要说明的情况。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作品进展情况</w:t>
            </w:r>
          </w:p>
        </w:tc>
        <w:tc>
          <w:tcPr>
            <w:tcW w:w="7281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参考资料</w:t>
            </w:r>
          </w:p>
        </w:tc>
        <w:tc>
          <w:tcPr>
            <w:tcW w:w="7281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（作者已经出版的作品等）</w:t>
            </w:r>
          </w:p>
        </w:tc>
      </w:tr>
    </w:tbl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注：本栏可加附页。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表三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作 品 实 施 计 划 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7" w:hRule="atLeast"/>
          <w:jc w:val="center"/>
        </w:trPr>
        <w:tc>
          <w:tcPr>
            <w:tcW w:w="8921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200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提要：1. 作品实施计划与进度安排；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作品出版、连载、译制、宣传推广计划，进度安排和所需资金；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 w:firstLine="0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其他需要说明的情况。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921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作品负责人签字：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法定代表人签字：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日                        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注：本栏可加附页。</w:t>
      </w: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表四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著 作 权 归 属 声 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7" w:hRule="atLeast"/>
          <w:jc w:val="center"/>
        </w:trPr>
        <w:tc>
          <w:tcPr>
            <w:tcW w:w="892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本单位申报材料中的作品名称为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，著作权属于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（本单位或作者）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所有，并自愿无偿用于“原动力”中国原创动漫出版扶持计划的申报、评选、宣传、推广等用途。如因此产生问题，由本单位承担一切法律责任。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特此声明。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840" w:rightChars="400" w:firstLine="0" w:firstLineChars="0"/>
              <w:jc w:val="right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（单位盖章）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840" w:rightChars="400" w:firstLine="0" w:firstLineChars="0"/>
              <w:jc w:val="right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法定代表人签字：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840" w:rightChars="400" w:firstLine="0" w:firstLineChars="0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     月    日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表五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32"/>
          <w:szCs w:val="32"/>
          <w:lang w:val="en-US" w:eastAsia="zh-CN"/>
        </w:rPr>
        <w:t>主 管 部 门 审 核 意 见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413"/>
        <w:gridCol w:w="957"/>
        <w:gridCol w:w="1283"/>
        <w:gridCol w:w="108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联系部门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7" w:hRule="atLeast"/>
          <w:jc w:val="center"/>
        </w:trPr>
        <w:tc>
          <w:tcPr>
            <w:tcW w:w="892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（公章）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420" w:rightChars="200" w:firstLine="1050" w:firstLineChars="500"/>
              <w:jc w:val="righ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5" w:h="16838"/>
      <w:pgMar w:top="1701" w:right="1531" w:bottom="1701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BF196"/>
    <w:multiLevelType w:val="singleLevel"/>
    <w:tmpl w:val="8D3BF196"/>
    <w:lvl w:ilvl="0" w:tentative="0">
      <w:start w:val="2"/>
      <w:numFmt w:val="decimal"/>
      <w:suff w:val="space"/>
      <w:lvlText w:val="%1."/>
      <w:lvlJc w:val="left"/>
      <w:rPr>
        <w:rFonts w:hint="default" w:ascii="宋体" w:hAnsi="宋体" w:eastAsia="宋体" w:cstheme="minorEastAsia"/>
        <w:b w:val="0"/>
        <w:bCs w:val="0"/>
      </w:rPr>
    </w:lvl>
  </w:abstractNum>
  <w:abstractNum w:abstractNumId="1">
    <w:nsid w:val="0EEBB56F"/>
    <w:multiLevelType w:val="singleLevel"/>
    <w:tmpl w:val="0EEBB56F"/>
    <w:lvl w:ilvl="0" w:tentative="0">
      <w:start w:val="2"/>
      <w:numFmt w:val="decimal"/>
      <w:suff w:val="space"/>
      <w:lvlText w:val="%1."/>
      <w:lvlJc w:val="left"/>
      <w:rPr>
        <w:rFonts w:hint="default" w:ascii="宋体" w:hAnsi="宋体" w:eastAsia="宋体" w:cstheme="minorEastAsia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14C"/>
    <w:rsid w:val="004C2B36"/>
    <w:rsid w:val="04835738"/>
    <w:rsid w:val="093906E6"/>
    <w:rsid w:val="09F758BF"/>
    <w:rsid w:val="0A1A3CAB"/>
    <w:rsid w:val="0C1111DC"/>
    <w:rsid w:val="0C7572D3"/>
    <w:rsid w:val="0EC0188A"/>
    <w:rsid w:val="11FE7EEB"/>
    <w:rsid w:val="12A61725"/>
    <w:rsid w:val="13900CC0"/>
    <w:rsid w:val="1941233F"/>
    <w:rsid w:val="196A0B3D"/>
    <w:rsid w:val="19B97E3F"/>
    <w:rsid w:val="1B087C80"/>
    <w:rsid w:val="1D6825B3"/>
    <w:rsid w:val="1E3117FE"/>
    <w:rsid w:val="20D549DA"/>
    <w:rsid w:val="26555E78"/>
    <w:rsid w:val="30FA6F30"/>
    <w:rsid w:val="354B6C93"/>
    <w:rsid w:val="389C6E8D"/>
    <w:rsid w:val="39085450"/>
    <w:rsid w:val="3B2A4AE2"/>
    <w:rsid w:val="3CFB526C"/>
    <w:rsid w:val="3D5B04F5"/>
    <w:rsid w:val="3F896696"/>
    <w:rsid w:val="42CC0AA0"/>
    <w:rsid w:val="463B4E8A"/>
    <w:rsid w:val="4C052590"/>
    <w:rsid w:val="4D4F599D"/>
    <w:rsid w:val="4DBC2505"/>
    <w:rsid w:val="4E547721"/>
    <w:rsid w:val="50623E6F"/>
    <w:rsid w:val="51273FC2"/>
    <w:rsid w:val="55C71D2C"/>
    <w:rsid w:val="56464DAF"/>
    <w:rsid w:val="5798514C"/>
    <w:rsid w:val="5C220634"/>
    <w:rsid w:val="5C5F3D0A"/>
    <w:rsid w:val="5E4A7B9D"/>
    <w:rsid w:val="5FE07A88"/>
    <w:rsid w:val="62975EA8"/>
    <w:rsid w:val="63DC3B58"/>
    <w:rsid w:val="64862947"/>
    <w:rsid w:val="692E2D03"/>
    <w:rsid w:val="69A34E5F"/>
    <w:rsid w:val="6C4B44CF"/>
    <w:rsid w:val="6D4C5DC2"/>
    <w:rsid w:val="6FB0241E"/>
    <w:rsid w:val="768D1BAF"/>
    <w:rsid w:val="77752E37"/>
    <w:rsid w:val="7FB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2021-11-04T09:47:00Z</dcterms:created>
  <dc:creator>曹曹</dc:creator>
  <cp:lastModifiedBy>user</cp:lastModifiedBy>
  <dcterms:modified xsi:type="dcterms:W3CDTF">2021-11-04T17:28:03Z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3E426E9917BD4874917ACEE06DAA72F6</vt:lpwstr>
  </property>
</Properties>
</file>