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1D" w:rsidRDefault="005A501D" w:rsidP="005A501D">
      <w:pPr>
        <w:rPr>
          <w:rFonts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Cs/>
          <w:color w:val="0C0C0C"/>
          <w:sz w:val="28"/>
          <w:szCs w:val="28"/>
        </w:rPr>
        <w:t>附件</w:t>
      </w:r>
      <w:r>
        <w:rPr>
          <w:rFonts w:eastAsia="仿宋_GB2312" w:hint="eastAsia"/>
          <w:bCs/>
          <w:color w:val="0C0C0C"/>
          <w:sz w:val="28"/>
          <w:szCs w:val="28"/>
        </w:rPr>
        <w:t>1</w:t>
      </w:r>
      <w:r>
        <w:rPr>
          <w:rFonts w:eastAsia="仿宋_GB2312" w:hint="eastAsia"/>
          <w:bCs/>
          <w:color w:val="0C0C0C"/>
          <w:sz w:val="28"/>
          <w:szCs w:val="28"/>
        </w:rPr>
        <w:t>：</w:t>
      </w: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980"/>
      </w:tblGrid>
      <w:tr w:rsidR="005A501D" w:rsidTr="00A82A79">
        <w:trPr>
          <w:trHeight w:val="435"/>
        </w:trPr>
        <w:tc>
          <w:tcPr>
            <w:tcW w:w="1080" w:type="dxa"/>
            <w:vAlign w:val="center"/>
          </w:tcPr>
          <w:p w:rsidR="005A501D" w:rsidRDefault="005A501D" w:rsidP="00A82A7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类别</w:t>
            </w:r>
          </w:p>
        </w:tc>
        <w:tc>
          <w:tcPr>
            <w:tcW w:w="1980" w:type="dxa"/>
          </w:tcPr>
          <w:p w:rsidR="005A501D" w:rsidRDefault="005A501D" w:rsidP="00A82A79">
            <w:pPr>
              <w:rPr>
                <w:rFonts w:hint="eastAsia"/>
                <w:sz w:val="24"/>
              </w:rPr>
            </w:pPr>
          </w:p>
        </w:tc>
      </w:tr>
      <w:tr w:rsidR="005A501D" w:rsidTr="00A82A79">
        <w:trPr>
          <w:trHeight w:val="315"/>
        </w:trPr>
        <w:tc>
          <w:tcPr>
            <w:tcW w:w="1080" w:type="dxa"/>
            <w:vAlign w:val="center"/>
          </w:tcPr>
          <w:p w:rsidR="005A501D" w:rsidRDefault="005A501D" w:rsidP="00A82A7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编号</w:t>
            </w:r>
          </w:p>
        </w:tc>
        <w:tc>
          <w:tcPr>
            <w:tcW w:w="1980" w:type="dxa"/>
          </w:tcPr>
          <w:p w:rsidR="005A501D" w:rsidRDefault="005A501D" w:rsidP="00A82A79">
            <w:pPr>
              <w:rPr>
                <w:rFonts w:hint="eastAsia"/>
                <w:sz w:val="24"/>
              </w:rPr>
            </w:pPr>
          </w:p>
        </w:tc>
      </w:tr>
    </w:tbl>
    <w:p w:rsidR="005A501D" w:rsidRDefault="005A501D" w:rsidP="005A501D">
      <w:pPr>
        <w:rPr>
          <w:rFonts w:hint="eastAsia"/>
        </w:rPr>
      </w:pPr>
    </w:p>
    <w:p w:rsidR="005A501D" w:rsidRDefault="005A501D" w:rsidP="005A501D">
      <w:pPr>
        <w:rPr>
          <w:rFonts w:hint="eastAsia"/>
        </w:rPr>
      </w:pPr>
    </w:p>
    <w:p w:rsidR="005A501D" w:rsidRDefault="005A501D" w:rsidP="005A501D">
      <w:pPr>
        <w:rPr>
          <w:rFonts w:hint="eastAsia"/>
        </w:rPr>
      </w:pPr>
    </w:p>
    <w:p w:rsidR="005A501D" w:rsidRDefault="005A501D" w:rsidP="005A501D">
      <w:pPr>
        <w:rPr>
          <w:rFonts w:hint="eastAsia"/>
        </w:rPr>
      </w:pPr>
    </w:p>
    <w:p w:rsidR="005A501D" w:rsidRDefault="005A501D" w:rsidP="005A501D">
      <w:pPr>
        <w:rPr>
          <w:rFonts w:hint="eastAsia"/>
        </w:rPr>
      </w:pPr>
    </w:p>
    <w:p w:rsidR="005A501D" w:rsidRDefault="005A501D" w:rsidP="005A501D">
      <w:pPr>
        <w:jc w:val="center"/>
        <w:rPr>
          <w:rFonts w:hint="eastAsia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湖南省高等学校思想政治教育研究会</w:t>
      </w:r>
    </w:p>
    <w:p w:rsidR="005A501D" w:rsidRDefault="005A501D" w:rsidP="005A501D">
      <w:pPr>
        <w:jc w:val="center"/>
        <w:rPr>
          <w:rFonts w:hint="eastAsia"/>
          <w:b/>
          <w:color w:val="000000"/>
          <w:sz w:val="32"/>
        </w:rPr>
      </w:pPr>
    </w:p>
    <w:p w:rsidR="005A501D" w:rsidRDefault="005A501D" w:rsidP="005A501D">
      <w:pPr>
        <w:jc w:val="center"/>
        <w:rPr>
          <w:rFonts w:hint="eastAsia"/>
          <w:b/>
          <w:color w:val="000000"/>
          <w:sz w:val="32"/>
        </w:rPr>
      </w:pPr>
    </w:p>
    <w:p w:rsidR="005A501D" w:rsidRDefault="005A501D" w:rsidP="005A501D">
      <w:pPr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201</w:t>
      </w:r>
      <w:r>
        <w:rPr>
          <w:rFonts w:eastAsia="黑体" w:hint="eastAsia"/>
          <w:color w:val="000000"/>
          <w:sz w:val="32"/>
          <w:szCs w:val="32"/>
        </w:rPr>
        <w:t>8</w:t>
      </w:r>
      <w:r>
        <w:rPr>
          <w:rFonts w:ascii="黑体" w:eastAsia="黑体" w:hAnsi="宋体" w:hint="eastAsia"/>
          <w:color w:val="000000"/>
          <w:sz w:val="32"/>
          <w:szCs w:val="32"/>
        </w:rPr>
        <w:t>年高等学校思想政治教育优秀论文、案例、专著</w:t>
      </w:r>
    </w:p>
    <w:p w:rsidR="005A501D" w:rsidRDefault="005A501D" w:rsidP="005A501D">
      <w:pPr>
        <w:jc w:val="center"/>
        <w:rPr>
          <w:rFonts w:hint="eastAsia"/>
          <w:color w:val="000000"/>
          <w:sz w:val="32"/>
        </w:rPr>
      </w:pPr>
    </w:p>
    <w:p w:rsidR="005A501D" w:rsidRDefault="005A501D" w:rsidP="005A501D">
      <w:pPr>
        <w:jc w:val="center"/>
        <w:rPr>
          <w:rFonts w:hint="eastAsia"/>
          <w:color w:val="000000"/>
          <w:sz w:val="32"/>
        </w:rPr>
      </w:pPr>
    </w:p>
    <w:p w:rsidR="005A501D" w:rsidRDefault="005A501D" w:rsidP="005A501D">
      <w:pPr>
        <w:jc w:val="center"/>
        <w:rPr>
          <w:rFonts w:hint="eastAsia"/>
          <w:b/>
          <w:color w:val="000000"/>
          <w:sz w:val="72"/>
        </w:rPr>
      </w:pPr>
      <w:r>
        <w:rPr>
          <w:rFonts w:ascii="宋体" w:hAnsi="宋体" w:hint="eastAsia"/>
          <w:b/>
          <w:color w:val="000000"/>
          <w:sz w:val="72"/>
        </w:rPr>
        <w:t>申</w:t>
      </w:r>
      <w:r>
        <w:rPr>
          <w:rFonts w:hAnsi="宋体" w:hint="eastAsia"/>
          <w:b/>
          <w:color w:val="000000"/>
          <w:sz w:val="72"/>
        </w:rPr>
        <w:t xml:space="preserve">  </w:t>
      </w:r>
      <w:r>
        <w:rPr>
          <w:rFonts w:ascii="宋体" w:hAnsi="宋体" w:hint="eastAsia"/>
          <w:b/>
          <w:color w:val="000000"/>
          <w:sz w:val="72"/>
        </w:rPr>
        <w:t>报</w:t>
      </w:r>
      <w:r>
        <w:rPr>
          <w:rFonts w:hAnsi="宋体" w:hint="eastAsia"/>
          <w:b/>
          <w:color w:val="000000"/>
          <w:sz w:val="72"/>
        </w:rPr>
        <w:t xml:space="preserve">  </w:t>
      </w:r>
      <w:r>
        <w:rPr>
          <w:rFonts w:ascii="宋体" w:hAnsi="宋体" w:hint="eastAsia"/>
          <w:b/>
          <w:color w:val="000000"/>
          <w:sz w:val="72"/>
        </w:rPr>
        <w:t>表</w:t>
      </w:r>
    </w:p>
    <w:p w:rsidR="005A501D" w:rsidRDefault="005A501D" w:rsidP="005A501D">
      <w:pPr>
        <w:jc w:val="center"/>
        <w:rPr>
          <w:rFonts w:hint="eastAsia"/>
          <w:b/>
          <w:color w:val="000000"/>
          <w:sz w:val="44"/>
        </w:rPr>
      </w:pPr>
    </w:p>
    <w:p w:rsidR="005A501D" w:rsidRDefault="005A501D" w:rsidP="005A501D">
      <w:pPr>
        <w:jc w:val="center"/>
        <w:rPr>
          <w:rFonts w:hint="eastAsia"/>
          <w:b/>
          <w:color w:val="000000"/>
          <w:sz w:val="44"/>
        </w:rPr>
      </w:pPr>
    </w:p>
    <w:p w:rsidR="005A501D" w:rsidRDefault="005A501D" w:rsidP="005A501D">
      <w:pPr>
        <w:autoSpaceDE w:val="0"/>
        <w:autoSpaceDN w:val="0"/>
        <w:adjustRightInd w:val="0"/>
        <w:spacing w:line="500" w:lineRule="exact"/>
        <w:ind w:firstLineChars="350" w:firstLine="9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论文(案例、专著)题目：</w:t>
      </w:r>
      <w:r>
        <w:rPr>
          <w:rFonts w:ascii="宋体" w:cs="宋体" w:hint="eastAsia"/>
          <w:szCs w:val="21"/>
          <w:u w:val="single"/>
          <w:lang w:val="zh-CN"/>
        </w:rPr>
        <w:t xml:space="preserve">                                 </w:t>
      </w:r>
    </w:p>
    <w:p w:rsidR="005A501D" w:rsidRDefault="005A501D" w:rsidP="005A501D">
      <w:pPr>
        <w:spacing w:line="800" w:lineRule="exact"/>
        <w:ind w:firstLineChars="350" w:firstLine="980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申       报       者：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</w:t>
      </w:r>
    </w:p>
    <w:p w:rsidR="005A501D" w:rsidRDefault="005A501D" w:rsidP="005A501D">
      <w:pPr>
        <w:spacing w:line="800" w:lineRule="exact"/>
        <w:ind w:firstLineChars="350" w:firstLine="9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联    系    电    话：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</w:t>
      </w:r>
    </w:p>
    <w:p w:rsidR="005A501D" w:rsidRDefault="005A501D" w:rsidP="005A501D">
      <w:pPr>
        <w:spacing w:line="800" w:lineRule="exact"/>
        <w:ind w:firstLineChars="350" w:firstLine="980"/>
        <w:rPr>
          <w:rFonts w:hint="eastAsia"/>
        </w:rPr>
      </w:pPr>
      <w:r>
        <w:rPr>
          <w:rFonts w:ascii="黑体" w:eastAsia="黑体" w:hint="eastAsia"/>
          <w:sz w:val="28"/>
          <w:szCs w:val="28"/>
        </w:rPr>
        <w:t xml:space="preserve">推  </w:t>
      </w:r>
      <w:proofErr w:type="gramStart"/>
      <w:r>
        <w:rPr>
          <w:rFonts w:ascii="黑体" w:eastAsia="黑体" w:hint="eastAsia"/>
          <w:sz w:val="28"/>
          <w:szCs w:val="28"/>
        </w:rPr>
        <w:t>荐</w:t>
      </w:r>
      <w:proofErr w:type="gramEnd"/>
      <w:r>
        <w:rPr>
          <w:rFonts w:ascii="黑体" w:eastAsia="黑体" w:hint="eastAsia"/>
          <w:sz w:val="28"/>
          <w:szCs w:val="28"/>
        </w:rPr>
        <w:t xml:space="preserve">  单  位(盖章)：</w:t>
      </w:r>
      <w:r>
        <w:rPr>
          <w:rFonts w:hint="eastAsia"/>
          <w:u w:val="single"/>
        </w:rPr>
        <w:t xml:space="preserve">                                 </w:t>
      </w:r>
    </w:p>
    <w:p w:rsidR="005A501D" w:rsidRDefault="005A501D" w:rsidP="005A501D">
      <w:pPr>
        <w:rPr>
          <w:rFonts w:hint="eastAsia"/>
          <w:color w:val="000000"/>
          <w:sz w:val="27"/>
        </w:rPr>
      </w:pPr>
    </w:p>
    <w:p w:rsidR="005A501D" w:rsidRDefault="005A501D" w:rsidP="005A501D">
      <w:pPr>
        <w:rPr>
          <w:rFonts w:hint="eastAsia"/>
          <w:color w:val="000000"/>
          <w:sz w:val="27"/>
        </w:rPr>
      </w:pPr>
    </w:p>
    <w:p w:rsidR="005A501D" w:rsidRDefault="005A501D" w:rsidP="005A501D">
      <w:pPr>
        <w:rPr>
          <w:rFonts w:hint="eastAsia"/>
          <w:color w:val="000000"/>
          <w:sz w:val="27"/>
        </w:rPr>
      </w:pPr>
    </w:p>
    <w:p w:rsidR="005A501D" w:rsidRDefault="005A501D" w:rsidP="005A501D">
      <w:pPr>
        <w:rPr>
          <w:rFonts w:hint="eastAsia"/>
          <w:color w:val="000000"/>
          <w:sz w:val="27"/>
        </w:rPr>
      </w:pPr>
    </w:p>
    <w:p w:rsidR="005A501D" w:rsidRDefault="005A501D" w:rsidP="005A501D">
      <w:pPr>
        <w:rPr>
          <w:rFonts w:hint="eastAsia"/>
          <w:color w:val="000000"/>
          <w:sz w:val="27"/>
        </w:rPr>
      </w:pPr>
    </w:p>
    <w:p w:rsidR="005A501D" w:rsidRDefault="005A501D" w:rsidP="005A501D">
      <w:pPr>
        <w:rPr>
          <w:rFonts w:hint="eastAsia"/>
          <w:color w:val="000000"/>
          <w:sz w:val="27"/>
        </w:rPr>
      </w:pPr>
    </w:p>
    <w:p w:rsidR="005A501D" w:rsidRDefault="005A501D" w:rsidP="005A501D">
      <w:pPr>
        <w:jc w:val="center"/>
        <w:rPr>
          <w:rFonts w:hint="eastAsia"/>
          <w:color w:val="000000"/>
          <w:sz w:val="27"/>
        </w:rPr>
      </w:pPr>
      <w:r>
        <w:rPr>
          <w:rFonts w:ascii="宋体" w:hAnsi="宋体" w:hint="eastAsia"/>
          <w:color w:val="000000"/>
          <w:sz w:val="32"/>
        </w:rPr>
        <w:t>申报日期：</w:t>
      </w:r>
      <w:r>
        <w:rPr>
          <w:rFonts w:hAnsi="宋体" w:hint="eastAsia"/>
          <w:color w:val="000000"/>
          <w:sz w:val="32"/>
        </w:rPr>
        <w:t xml:space="preserve"> </w:t>
      </w:r>
      <w:r>
        <w:rPr>
          <w:rFonts w:hAnsi="宋体" w:hint="eastAsia"/>
          <w:color w:val="000000"/>
          <w:sz w:val="32"/>
          <w:u w:val="single"/>
        </w:rPr>
        <w:t xml:space="preserve">     </w:t>
      </w:r>
      <w:r>
        <w:rPr>
          <w:rFonts w:hAnsi="宋体" w:hint="eastAsia"/>
          <w:color w:val="000000"/>
          <w:sz w:val="32"/>
        </w:rPr>
        <w:t xml:space="preserve"> </w:t>
      </w:r>
      <w:r>
        <w:rPr>
          <w:rFonts w:ascii="宋体" w:hAnsi="宋体" w:hint="eastAsia"/>
          <w:color w:val="000000"/>
          <w:sz w:val="32"/>
        </w:rPr>
        <w:t>年</w:t>
      </w:r>
      <w:r>
        <w:rPr>
          <w:rFonts w:hAnsi="宋体" w:hint="eastAsia"/>
          <w:color w:val="000000"/>
          <w:sz w:val="32"/>
          <w:u w:val="single"/>
        </w:rPr>
        <w:t xml:space="preserve">    </w:t>
      </w:r>
      <w:r>
        <w:rPr>
          <w:rFonts w:ascii="宋体" w:hAnsi="宋体" w:hint="eastAsia"/>
          <w:color w:val="000000"/>
          <w:sz w:val="32"/>
        </w:rPr>
        <w:t>月</w:t>
      </w:r>
      <w:r>
        <w:rPr>
          <w:rFonts w:hAnsi="宋体" w:hint="eastAsia"/>
          <w:color w:val="000000"/>
          <w:sz w:val="32"/>
          <w:u w:val="single"/>
        </w:rPr>
        <w:t xml:space="preserve">    </w:t>
      </w:r>
      <w:r>
        <w:rPr>
          <w:rFonts w:ascii="宋体" w:hAnsi="宋体" w:hint="eastAsia"/>
          <w:color w:val="000000"/>
          <w:sz w:val="32"/>
          <w:u w:val="single"/>
        </w:rPr>
        <w:t xml:space="preserve"> </w:t>
      </w:r>
      <w:r>
        <w:rPr>
          <w:rFonts w:ascii="宋体" w:hAnsi="宋体" w:hint="eastAsia"/>
          <w:color w:val="000000"/>
          <w:sz w:val="32"/>
        </w:rPr>
        <w:t>日</w:t>
      </w:r>
    </w:p>
    <w:p w:rsidR="005A501D" w:rsidRDefault="005A501D" w:rsidP="005A501D">
      <w:pPr>
        <w:rPr>
          <w:rFonts w:hint="eastAsia"/>
          <w:color w:val="000000"/>
          <w:sz w:val="27"/>
        </w:rPr>
      </w:pPr>
    </w:p>
    <w:p w:rsidR="005A501D" w:rsidRDefault="005A501D" w:rsidP="005A501D">
      <w:pPr>
        <w:jc w:val="center"/>
        <w:rPr>
          <w:rFonts w:ascii="黑体" w:eastAsia="黑体" w:hAnsi="宋体" w:hint="eastAsia"/>
          <w:color w:val="000000"/>
          <w:sz w:val="36"/>
        </w:rPr>
      </w:pPr>
      <w:r>
        <w:rPr>
          <w:rFonts w:ascii="黑体" w:eastAsia="黑体" w:hAnsi="宋体" w:hint="eastAsia"/>
          <w:color w:val="000000"/>
          <w:sz w:val="36"/>
        </w:rPr>
        <w:lastRenderedPageBreak/>
        <w:t>填表说明</w:t>
      </w:r>
    </w:p>
    <w:p w:rsidR="005A501D" w:rsidRDefault="005A501D" w:rsidP="005A501D">
      <w:pPr>
        <w:jc w:val="center"/>
        <w:rPr>
          <w:rFonts w:ascii="黑体" w:eastAsia="黑体" w:hAnsi="宋体" w:hint="eastAsia"/>
          <w:color w:val="000000"/>
          <w:sz w:val="32"/>
        </w:rPr>
      </w:pPr>
    </w:p>
    <w:p w:rsidR="005A501D" w:rsidRDefault="005A501D" w:rsidP="005A501D">
      <w:pPr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" w:eastAsia="仿宋" w:hAnsi="宋体" w:hint="eastAsia"/>
          <w:color w:val="000000"/>
          <w:sz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一、论文(案例、专著)“类别”按以下分类填写：</w:t>
      </w:r>
    </w:p>
    <w:p w:rsidR="005A501D" w:rsidRDefault="005A501D" w:rsidP="005A501D">
      <w:pPr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eastAsia="仿宋_GB2312"/>
          <w:color w:val="000000"/>
          <w:sz w:val="28"/>
          <w:szCs w:val="28"/>
        </w:rPr>
        <w:t xml:space="preserve"> 1</w:t>
      </w:r>
      <w:r>
        <w:rPr>
          <w:rFonts w:eastAsia="仿宋_GB2312"/>
          <w:color w:val="000000"/>
          <w:sz w:val="28"/>
          <w:szCs w:val="28"/>
        </w:rPr>
        <w:t>、基础理论研究、学科建设</w:t>
      </w:r>
    </w:p>
    <w:p w:rsidR="005A501D" w:rsidRDefault="005A501D" w:rsidP="005A501D">
      <w:pPr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2</w:t>
      </w:r>
      <w:r>
        <w:rPr>
          <w:rFonts w:eastAsia="仿宋_GB2312"/>
          <w:color w:val="000000"/>
          <w:sz w:val="28"/>
          <w:szCs w:val="28"/>
        </w:rPr>
        <w:t>、德育研究、学生思想政治工作</w:t>
      </w:r>
    </w:p>
    <w:p w:rsidR="005A501D" w:rsidRDefault="005A501D" w:rsidP="005A501D">
      <w:pPr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3</w:t>
      </w:r>
      <w:r>
        <w:rPr>
          <w:rFonts w:eastAsia="仿宋_GB2312"/>
          <w:color w:val="000000"/>
          <w:sz w:val="28"/>
          <w:szCs w:val="28"/>
        </w:rPr>
        <w:t>、教师工作及思想政治工作队伍建设</w:t>
      </w:r>
    </w:p>
    <w:p w:rsidR="005A501D" w:rsidRDefault="005A501D" w:rsidP="005A501D">
      <w:pPr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4</w:t>
      </w:r>
      <w:r>
        <w:rPr>
          <w:rFonts w:eastAsia="仿宋_GB2312"/>
          <w:color w:val="000000"/>
          <w:sz w:val="28"/>
          <w:szCs w:val="28"/>
        </w:rPr>
        <w:t>、思想政治教育课程及教学研究</w:t>
      </w:r>
    </w:p>
    <w:p w:rsidR="005A501D" w:rsidRDefault="005A501D" w:rsidP="005A501D">
      <w:pPr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5</w:t>
      </w:r>
      <w:r>
        <w:rPr>
          <w:rFonts w:eastAsia="仿宋_GB2312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党建工作及其它</w:t>
      </w:r>
    </w:p>
    <w:p w:rsidR="005A501D" w:rsidRDefault="005A501D" w:rsidP="005A501D">
      <w:pPr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二、各栏目内容如果写不下，可另附页，所附纸张规格与此表相同（</w:t>
      </w:r>
      <w:r>
        <w:rPr>
          <w:rFonts w:eastAsia="仿宋_GB2312"/>
          <w:color w:val="000000"/>
          <w:sz w:val="28"/>
          <w:szCs w:val="28"/>
        </w:rPr>
        <w:t>A4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）。</w:t>
      </w:r>
    </w:p>
    <w:p w:rsidR="005A501D" w:rsidRDefault="005A501D" w:rsidP="005A501D">
      <w:pPr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三、此表连同成果原件(或复印件)一</w:t>
      </w:r>
      <w:r>
        <w:rPr>
          <w:rFonts w:eastAsia="仿宋_GB2312"/>
          <w:color w:val="000000"/>
          <w:sz w:val="28"/>
          <w:szCs w:val="28"/>
        </w:rPr>
        <w:t>式</w:t>
      </w:r>
      <w:r>
        <w:rPr>
          <w:rFonts w:eastAsia="仿宋_GB2312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份，按评选通知中的要求报送。</w:t>
      </w:r>
    </w:p>
    <w:p w:rsidR="005A501D" w:rsidRDefault="005A501D" w:rsidP="005A501D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四、推荐单位意见栏，各分会以研究会推荐，各高校以科研主管部门推荐。</w:t>
      </w:r>
    </w:p>
    <w:p w:rsidR="005A501D" w:rsidRDefault="005A501D" w:rsidP="005A501D">
      <w:pPr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5A501D" w:rsidRDefault="005A501D" w:rsidP="005A501D">
      <w:pPr>
        <w:rPr>
          <w:rFonts w:ascii="仿宋" w:eastAsia="仿宋" w:hAnsi="宋体" w:hint="eastAsia"/>
          <w:color w:val="000000"/>
          <w:sz w:val="26"/>
        </w:rPr>
      </w:pPr>
    </w:p>
    <w:p w:rsidR="005A501D" w:rsidRDefault="005A501D" w:rsidP="005A501D">
      <w:pPr>
        <w:rPr>
          <w:rFonts w:ascii="仿宋" w:eastAsia="仿宋" w:hAnsi="宋体" w:hint="eastAsia"/>
          <w:color w:val="000000"/>
          <w:sz w:val="26"/>
        </w:rPr>
      </w:pPr>
    </w:p>
    <w:p w:rsidR="005A501D" w:rsidRDefault="005A501D" w:rsidP="005A501D">
      <w:pPr>
        <w:rPr>
          <w:rFonts w:ascii="仿宋" w:eastAsia="仿宋" w:hAnsi="宋体" w:hint="eastAsia"/>
          <w:color w:val="000000"/>
          <w:sz w:val="26"/>
        </w:rPr>
      </w:pPr>
    </w:p>
    <w:p w:rsidR="005A501D" w:rsidRDefault="005A501D" w:rsidP="005A501D">
      <w:pPr>
        <w:rPr>
          <w:rFonts w:ascii="仿宋" w:eastAsia="仿宋" w:hAnsi="宋体" w:hint="eastAsia"/>
          <w:color w:val="000000"/>
          <w:sz w:val="26"/>
        </w:rPr>
      </w:pPr>
    </w:p>
    <w:p w:rsidR="005A501D" w:rsidRDefault="005A501D" w:rsidP="005A501D">
      <w:pPr>
        <w:rPr>
          <w:rFonts w:ascii="仿宋" w:eastAsia="仿宋" w:hAnsi="宋体" w:hint="eastAsia"/>
          <w:color w:val="000000"/>
          <w:sz w:val="26"/>
        </w:rPr>
      </w:pPr>
    </w:p>
    <w:p w:rsidR="005A501D" w:rsidRDefault="005A501D" w:rsidP="005A501D">
      <w:pPr>
        <w:rPr>
          <w:rFonts w:ascii="仿宋" w:eastAsia="仿宋" w:hAnsi="宋体" w:hint="eastAsia"/>
          <w:color w:val="000000"/>
          <w:sz w:val="26"/>
        </w:rPr>
      </w:pPr>
    </w:p>
    <w:p w:rsidR="005A501D" w:rsidRDefault="005A501D" w:rsidP="005A501D">
      <w:pPr>
        <w:rPr>
          <w:rFonts w:ascii="仿宋" w:eastAsia="仿宋" w:hAnsi="宋体" w:hint="eastAsia"/>
          <w:color w:val="000000"/>
          <w:sz w:val="26"/>
        </w:rPr>
      </w:pPr>
    </w:p>
    <w:tbl>
      <w:tblPr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495"/>
        <w:gridCol w:w="419"/>
        <w:gridCol w:w="1021"/>
        <w:gridCol w:w="660"/>
        <w:gridCol w:w="1128"/>
        <w:gridCol w:w="266"/>
        <w:gridCol w:w="634"/>
        <w:gridCol w:w="1365"/>
        <w:gridCol w:w="75"/>
        <w:gridCol w:w="2040"/>
      </w:tblGrid>
      <w:tr w:rsidR="005A501D" w:rsidTr="00A82A79">
        <w:trPr>
          <w:trHeight w:val="615"/>
        </w:trPr>
        <w:tc>
          <w:tcPr>
            <w:tcW w:w="1212" w:type="dxa"/>
            <w:gridSpan w:val="2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lastRenderedPageBreak/>
              <w:t>作者姓名</w:t>
            </w:r>
          </w:p>
        </w:tc>
        <w:tc>
          <w:tcPr>
            <w:tcW w:w="2100" w:type="dxa"/>
            <w:gridSpan w:val="3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040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</w:tr>
      <w:tr w:rsidR="005A501D" w:rsidTr="00A82A79">
        <w:trPr>
          <w:trHeight w:val="615"/>
        </w:trPr>
        <w:tc>
          <w:tcPr>
            <w:tcW w:w="1212" w:type="dxa"/>
            <w:gridSpan w:val="2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4128" w:type="dxa"/>
            <w:gridSpan w:val="6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2040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</w:tr>
      <w:tr w:rsidR="005A501D" w:rsidTr="00A82A79">
        <w:trPr>
          <w:trHeight w:val="615"/>
        </w:trPr>
        <w:tc>
          <w:tcPr>
            <w:tcW w:w="1212" w:type="dxa"/>
            <w:gridSpan w:val="2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通信地址</w:t>
            </w:r>
          </w:p>
        </w:tc>
        <w:tc>
          <w:tcPr>
            <w:tcW w:w="4128" w:type="dxa"/>
            <w:gridSpan w:val="6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040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</w:tr>
      <w:tr w:rsidR="005A501D" w:rsidTr="00A82A79">
        <w:trPr>
          <w:trHeight w:val="615"/>
        </w:trPr>
        <w:tc>
          <w:tcPr>
            <w:tcW w:w="1212" w:type="dxa"/>
            <w:gridSpan w:val="2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 w:rsidR="005A501D" w:rsidRDefault="005A501D" w:rsidP="00A82A79">
            <w:pPr>
              <w:ind w:firstLineChars="50" w:firstLine="120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028" w:type="dxa"/>
            <w:gridSpan w:val="3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A501D" w:rsidRDefault="005A501D" w:rsidP="00A82A7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2040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</w:tr>
      <w:tr w:rsidR="005A501D" w:rsidTr="00A82A79">
        <w:trPr>
          <w:trHeight w:val="615"/>
        </w:trPr>
        <w:tc>
          <w:tcPr>
            <w:tcW w:w="2652" w:type="dxa"/>
            <w:gridSpan w:val="4"/>
            <w:tcBorders>
              <w:right w:val="single" w:sz="4" w:space="0" w:color="auto"/>
            </w:tcBorders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论文（案例、专著）题目</w:t>
            </w:r>
          </w:p>
        </w:tc>
        <w:tc>
          <w:tcPr>
            <w:tcW w:w="6168" w:type="dxa"/>
            <w:gridSpan w:val="7"/>
            <w:tcBorders>
              <w:left w:val="single" w:sz="4" w:space="0" w:color="auto"/>
            </w:tcBorders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</w:tr>
      <w:tr w:rsidR="005A501D" w:rsidTr="00A82A79">
        <w:trPr>
          <w:trHeight w:val="615"/>
        </w:trPr>
        <w:tc>
          <w:tcPr>
            <w:tcW w:w="2652" w:type="dxa"/>
            <w:gridSpan w:val="4"/>
            <w:tcBorders>
              <w:right w:val="single" w:sz="4" w:space="0" w:color="auto"/>
            </w:tcBorders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论文（案例、专著）类别</w:t>
            </w:r>
          </w:p>
        </w:tc>
        <w:tc>
          <w:tcPr>
            <w:tcW w:w="6168" w:type="dxa"/>
            <w:gridSpan w:val="7"/>
            <w:tcBorders>
              <w:left w:val="single" w:sz="4" w:space="0" w:color="auto"/>
            </w:tcBorders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</w:p>
        </w:tc>
      </w:tr>
      <w:tr w:rsidR="005A501D" w:rsidTr="00A82A79">
        <w:trPr>
          <w:cantSplit/>
          <w:trHeight w:val="579"/>
        </w:trPr>
        <w:tc>
          <w:tcPr>
            <w:tcW w:w="1631" w:type="dxa"/>
            <w:gridSpan w:val="3"/>
            <w:vMerge w:val="restart"/>
            <w:vAlign w:val="center"/>
          </w:tcPr>
          <w:p w:rsidR="005A501D" w:rsidRDefault="005A501D" w:rsidP="00A82A79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何时提交</w:t>
            </w:r>
          </w:p>
          <w:p w:rsidR="005A501D" w:rsidRDefault="005A501D" w:rsidP="00A82A79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何学术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会议</w:t>
            </w:r>
          </w:p>
        </w:tc>
        <w:tc>
          <w:tcPr>
            <w:tcW w:w="3075" w:type="dxa"/>
            <w:gridSpan w:val="4"/>
            <w:vMerge w:val="restart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书面交流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会议宣读</w:t>
            </w:r>
          </w:p>
        </w:tc>
      </w:tr>
      <w:tr w:rsidR="005A501D" w:rsidTr="00A82A79">
        <w:trPr>
          <w:cantSplit/>
          <w:trHeight w:val="550"/>
        </w:trPr>
        <w:tc>
          <w:tcPr>
            <w:tcW w:w="1631" w:type="dxa"/>
            <w:gridSpan w:val="3"/>
            <w:vMerge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3075" w:type="dxa"/>
            <w:gridSpan w:val="4"/>
            <w:vMerge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</w:tcBorders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</w:tcBorders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</w:tr>
      <w:tr w:rsidR="005A501D" w:rsidTr="00A82A79">
        <w:trPr>
          <w:trHeight w:val="1787"/>
        </w:trPr>
        <w:tc>
          <w:tcPr>
            <w:tcW w:w="1631" w:type="dxa"/>
            <w:gridSpan w:val="3"/>
            <w:vAlign w:val="center"/>
          </w:tcPr>
          <w:p w:rsidR="005A501D" w:rsidRDefault="005A501D" w:rsidP="00A82A79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何时发表在何种刊物或报纸（或何时由何出版社出版）</w:t>
            </w:r>
          </w:p>
        </w:tc>
        <w:tc>
          <w:tcPr>
            <w:tcW w:w="7189" w:type="dxa"/>
            <w:gridSpan w:val="8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</w:tr>
      <w:tr w:rsidR="005A501D" w:rsidTr="00A82A79">
        <w:trPr>
          <w:cantSplit/>
          <w:trHeight w:val="6999"/>
        </w:trPr>
        <w:tc>
          <w:tcPr>
            <w:tcW w:w="717" w:type="dxa"/>
            <w:textDirection w:val="tbRlV"/>
            <w:vAlign w:val="center"/>
          </w:tcPr>
          <w:p w:rsidR="005A501D" w:rsidRDefault="005A501D" w:rsidP="00A82A79">
            <w:pPr>
              <w:ind w:left="113" w:right="113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论文（案例、专著）主要内容</w:t>
            </w:r>
          </w:p>
        </w:tc>
        <w:tc>
          <w:tcPr>
            <w:tcW w:w="8103" w:type="dxa"/>
            <w:gridSpan w:val="10"/>
          </w:tcPr>
          <w:p w:rsidR="005A501D" w:rsidRDefault="005A501D" w:rsidP="00A82A79">
            <w:pPr>
              <w:ind w:firstLineChars="200" w:firstLine="480"/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</w:pPr>
          </w:p>
        </w:tc>
      </w:tr>
    </w:tbl>
    <w:p w:rsidR="005A501D" w:rsidRDefault="005A501D" w:rsidP="005A501D">
      <w:pPr>
        <w:rPr>
          <w:vanish/>
        </w:rPr>
      </w:pPr>
    </w:p>
    <w:tbl>
      <w:tblPr>
        <w:tblpPr w:leftFromText="182" w:rightFromText="182" w:vertAnchor="text" w:horzAnchor="margin" w:tblpX="-170" w:tblpY="322"/>
        <w:tblOverlap w:val="never"/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8253"/>
      </w:tblGrid>
      <w:tr w:rsidR="005A501D" w:rsidTr="00A82A79">
        <w:trPr>
          <w:cantSplit/>
          <w:trHeight w:val="4824"/>
        </w:trPr>
        <w:tc>
          <w:tcPr>
            <w:tcW w:w="572" w:type="dxa"/>
            <w:textDirection w:val="tbRlV"/>
            <w:vAlign w:val="center"/>
          </w:tcPr>
          <w:p w:rsidR="005A501D" w:rsidRDefault="005A501D" w:rsidP="00A82A79">
            <w:pPr>
              <w:ind w:right="113" w:firstLineChars="100" w:firstLine="240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lastRenderedPageBreak/>
              <w:t>论文（案例、专著）主要内容</w:t>
            </w:r>
          </w:p>
        </w:tc>
        <w:tc>
          <w:tcPr>
            <w:tcW w:w="8253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left="6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left="6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left="6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left="6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left="6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left="6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left="366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</w:tr>
      <w:tr w:rsidR="005A501D" w:rsidTr="00A82A79">
        <w:trPr>
          <w:trHeight w:val="1408"/>
        </w:trPr>
        <w:tc>
          <w:tcPr>
            <w:tcW w:w="572" w:type="dxa"/>
            <w:vAlign w:val="center"/>
          </w:tcPr>
          <w:p w:rsidR="005A501D" w:rsidRDefault="005A501D" w:rsidP="00A82A79">
            <w:pPr>
              <w:ind w:firstLineChars="100" w:firstLine="240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推荐单位</w:t>
            </w:r>
          </w:p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253" w:type="dxa"/>
          </w:tcPr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负责人：                        推荐单位(盖章)</w:t>
            </w:r>
          </w:p>
          <w:p w:rsidR="005A501D" w:rsidRDefault="005A501D" w:rsidP="00A82A79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</w:t>
            </w:r>
          </w:p>
          <w:p w:rsidR="005A501D" w:rsidRDefault="005A501D" w:rsidP="00A82A79">
            <w:pPr>
              <w:ind w:firstLineChars="1900" w:firstLine="4560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年    月   日</w:t>
            </w:r>
          </w:p>
        </w:tc>
      </w:tr>
      <w:tr w:rsidR="005A501D" w:rsidTr="00A82A79">
        <w:trPr>
          <w:trHeight w:val="3049"/>
        </w:trPr>
        <w:tc>
          <w:tcPr>
            <w:tcW w:w="572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lastRenderedPageBreak/>
              <w:t>专家评审</w:t>
            </w:r>
          </w:p>
          <w:p w:rsidR="005A501D" w:rsidRDefault="005A501D" w:rsidP="00A82A79">
            <w:pPr>
              <w:ind w:firstLineChars="100" w:firstLine="240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253" w:type="dxa"/>
          </w:tcPr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50" w:firstLine="600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负责人：                            年    月   日</w:t>
            </w:r>
          </w:p>
        </w:tc>
      </w:tr>
      <w:tr w:rsidR="005A501D" w:rsidTr="00A82A79">
        <w:trPr>
          <w:trHeight w:val="1752"/>
        </w:trPr>
        <w:tc>
          <w:tcPr>
            <w:tcW w:w="572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湖南省高校思想政治教育研究会审定意见</w:t>
            </w:r>
          </w:p>
        </w:tc>
        <w:tc>
          <w:tcPr>
            <w:tcW w:w="8253" w:type="dxa"/>
          </w:tcPr>
          <w:p w:rsidR="005A501D" w:rsidRDefault="005A501D" w:rsidP="00A82A79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</w:t>
            </w:r>
          </w:p>
          <w:p w:rsidR="005A501D" w:rsidRDefault="005A501D" w:rsidP="00A82A79">
            <w:pPr>
              <w:ind w:firstLineChars="2300" w:firstLine="5520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5A501D" w:rsidRDefault="005A501D" w:rsidP="00A82A79">
            <w:pPr>
              <w:ind w:firstLineChars="2300" w:firstLine="5520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（盖章）</w:t>
            </w:r>
          </w:p>
          <w:p w:rsidR="005A501D" w:rsidRDefault="005A501D" w:rsidP="00A82A79">
            <w:pPr>
              <w:ind w:firstLineChars="2300" w:firstLine="5520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</w:t>
            </w:r>
          </w:p>
          <w:p w:rsidR="005A501D" w:rsidRDefault="005A501D" w:rsidP="00A82A79">
            <w:pPr>
              <w:ind w:firstLineChars="300" w:firstLine="720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年   月    日</w:t>
            </w:r>
          </w:p>
        </w:tc>
      </w:tr>
    </w:tbl>
    <w:p w:rsidR="005A501D" w:rsidRDefault="005A501D" w:rsidP="005A501D">
      <w:pPr>
        <w:spacing w:line="500" w:lineRule="exact"/>
        <w:rPr>
          <w:rFonts w:ascii="仿宋_GB2312" w:eastAsia="仿宋_GB2312" w:hAnsi="Arial" w:cs="Arial"/>
          <w:sz w:val="28"/>
          <w:szCs w:val="28"/>
        </w:rPr>
        <w:sectPr w:rsidR="005A501D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A501D" w:rsidRDefault="005A501D" w:rsidP="005A501D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:rsidR="005A501D" w:rsidRDefault="005A501D" w:rsidP="005A501D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2018</w:t>
      </w:r>
      <w:r>
        <w:rPr>
          <w:rFonts w:ascii="黑体" w:eastAsia="黑体" w:hint="eastAsia"/>
          <w:sz w:val="32"/>
          <w:szCs w:val="32"/>
        </w:rPr>
        <w:t>年全省高等学校思想政治教育优秀论文、案例、专著推荐情况汇总表</w:t>
      </w:r>
    </w:p>
    <w:p w:rsidR="005A501D" w:rsidRDefault="005A501D" w:rsidP="005A501D">
      <w:pPr>
        <w:spacing w:line="440" w:lineRule="exact"/>
        <w:rPr>
          <w:rFonts w:ascii="楷体_GB2312" w:eastAsia="楷体_GB2312" w:hint="eastAsia"/>
          <w:sz w:val="24"/>
        </w:rPr>
      </w:pPr>
      <w:r>
        <w:rPr>
          <w:rFonts w:ascii="仿宋_GB2312" w:eastAsia="仿宋_GB2312" w:hint="eastAsia"/>
          <w:sz w:val="24"/>
        </w:rPr>
        <w:t>推荐单位（盖章）：</w:t>
      </w:r>
    </w:p>
    <w:p w:rsidR="005A501D" w:rsidRDefault="005A501D" w:rsidP="005A501D">
      <w:pPr>
        <w:spacing w:line="440" w:lineRule="exact"/>
        <w:rPr>
          <w:rFonts w:ascii="楷体_GB2312" w:eastAsia="楷体_GB2312" w:hint="eastAsia"/>
          <w:sz w:val="24"/>
        </w:rPr>
      </w:pPr>
      <w:r>
        <w:rPr>
          <w:rFonts w:ascii="仿宋_GB2312" w:eastAsia="仿宋_GB2312" w:hint="eastAsia"/>
          <w:sz w:val="24"/>
        </w:rPr>
        <w:t>联  系  人：</w:t>
      </w:r>
    </w:p>
    <w:p w:rsidR="005A501D" w:rsidRDefault="005A501D" w:rsidP="005A501D">
      <w:pPr>
        <w:spacing w:line="440" w:lineRule="exact"/>
        <w:rPr>
          <w:rFonts w:ascii="Arial" w:eastAsia="仿宋_GB2312" w:hAnsi="Arial" w:cs="Arial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联系人电话</w:t>
      </w:r>
      <w:r>
        <w:rPr>
          <w:rFonts w:ascii="Arial" w:eastAsia="仿宋_GB2312" w:hAnsi="Arial" w:cs="Arial"/>
          <w:sz w:val="24"/>
        </w:rPr>
        <w:t>：</w:t>
      </w:r>
      <w:r>
        <w:rPr>
          <w:rFonts w:ascii="Arial" w:eastAsia="仿宋_GB2312" w:hAnsi="Arial" w:cs="Arial" w:hint="eastAsia"/>
          <w:sz w:val="24"/>
        </w:rPr>
        <w:t xml:space="preserve">                  </w:t>
      </w:r>
      <w:r>
        <w:rPr>
          <w:rFonts w:ascii="Arial" w:eastAsia="仿宋_GB2312" w:hAnsi="Arial" w:cs="Arial" w:hint="eastAsia"/>
          <w:sz w:val="24"/>
        </w:rPr>
        <w:t>手机：</w:t>
      </w:r>
      <w:r>
        <w:rPr>
          <w:rFonts w:ascii="Arial" w:eastAsia="仿宋_GB2312" w:hAnsi="Arial" w:cs="Arial" w:hint="eastAsia"/>
          <w:sz w:val="24"/>
        </w:rPr>
        <w:t xml:space="preserve">                  </w:t>
      </w:r>
      <w:r>
        <w:rPr>
          <w:rFonts w:eastAsia="仿宋_GB2312"/>
          <w:sz w:val="24"/>
        </w:rPr>
        <w:t xml:space="preserve"> Email: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3969"/>
        <w:gridCol w:w="1276"/>
        <w:gridCol w:w="1418"/>
        <w:gridCol w:w="856"/>
        <w:gridCol w:w="1783"/>
        <w:gridCol w:w="1347"/>
        <w:gridCol w:w="1684"/>
      </w:tblGrid>
      <w:tr w:rsidR="005A501D" w:rsidTr="00A82A79">
        <w:trPr>
          <w:trHeight w:val="780"/>
        </w:trPr>
        <w:tc>
          <w:tcPr>
            <w:tcW w:w="851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850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论文（案例、专著）题目</w:t>
            </w:r>
          </w:p>
        </w:tc>
        <w:tc>
          <w:tcPr>
            <w:tcW w:w="1276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类别代码（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至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418" w:type="dxa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是否公开发表、出版</w:t>
            </w:r>
          </w:p>
        </w:tc>
        <w:tc>
          <w:tcPr>
            <w:tcW w:w="856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83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347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84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  <w:r>
              <w:rPr>
                <w:rFonts w:eastAsia="仿宋_GB2312" w:hint="eastAsia"/>
                <w:sz w:val="24"/>
              </w:rPr>
              <w:t>电子邮箱</w:t>
            </w:r>
          </w:p>
        </w:tc>
      </w:tr>
      <w:tr w:rsidR="005A501D" w:rsidTr="00A82A79">
        <w:trPr>
          <w:trHeight w:val="513"/>
        </w:trPr>
        <w:tc>
          <w:tcPr>
            <w:tcW w:w="851" w:type="dxa"/>
            <w:vMerge w:val="restart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</w:t>
            </w:r>
          </w:p>
        </w:tc>
        <w:tc>
          <w:tcPr>
            <w:tcW w:w="850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1684" w:type="dxa"/>
            <w:vAlign w:val="center"/>
          </w:tcPr>
          <w:p w:rsidR="005A501D" w:rsidRDefault="005A501D" w:rsidP="00A82A79">
            <w:pPr>
              <w:jc w:val="center"/>
              <w:rPr>
                <w:rFonts w:ascii="Arial" w:hAnsi="Arial" w:cs="Arial"/>
              </w:rPr>
            </w:pPr>
          </w:p>
        </w:tc>
      </w:tr>
      <w:tr w:rsidR="005A501D" w:rsidTr="00A82A79">
        <w:trPr>
          <w:trHeight w:val="600"/>
        </w:trPr>
        <w:tc>
          <w:tcPr>
            <w:tcW w:w="851" w:type="dxa"/>
            <w:vMerge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1684" w:type="dxa"/>
            <w:vAlign w:val="center"/>
          </w:tcPr>
          <w:p w:rsidR="005A501D" w:rsidRDefault="005A501D" w:rsidP="00A82A79">
            <w:pPr>
              <w:jc w:val="center"/>
              <w:rPr>
                <w:rFonts w:ascii="Arial" w:hAnsi="Arial" w:cs="Arial"/>
              </w:rPr>
            </w:pPr>
          </w:p>
        </w:tc>
      </w:tr>
      <w:tr w:rsidR="005A501D" w:rsidTr="00A82A79">
        <w:trPr>
          <w:trHeight w:val="600"/>
        </w:trPr>
        <w:tc>
          <w:tcPr>
            <w:tcW w:w="851" w:type="dxa"/>
            <w:vMerge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1684" w:type="dxa"/>
            <w:vAlign w:val="center"/>
          </w:tcPr>
          <w:p w:rsidR="005A501D" w:rsidRDefault="005A501D" w:rsidP="00A82A79">
            <w:pPr>
              <w:jc w:val="center"/>
              <w:rPr>
                <w:rFonts w:ascii="Arial" w:hAnsi="Arial" w:cs="Arial"/>
              </w:rPr>
            </w:pPr>
          </w:p>
        </w:tc>
      </w:tr>
      <w:tr w:rsidR="005A501D" w:rsidTr="00A82A79">
        <w:trPr>
          <w:trHeight w:val="600"/>
        </w:trPr>
        <w:tc>
          <w:tcPr>
            <w:tcW w:w="851" w:type="dxa"/>
            <w:vMerge w:val="restart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</w:t>
            </w:r>
          </w:p>
        </w:tc>
        <w:tc>
          <w:tcPr>
            <w:tcW w:w="850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5A501D" w:rsidRDefault="005A501D" w:rsidP="00A82A79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1684" w:type="dxa"/>
            <w:vAlign w:val="center"/>
          </w:tcPr>
          <w:p w:rsidR="005A501D" w:rsidRDefault="005A501D" w:rsidP="00A82A79">
            <w:pPr>
              <w:jc w:val="center"/>
              <w:rPr>
                <w:rFonts w:ascii="Arial" w:hAnsi="Arial" w:cs="Arial"/>
              </w:rPr>
            </w:pPr>
          </w:p>
        </w:tc>
      </w:tr>
      <w:tr w:rsidR="005A501D" w:rsidTr="00A82A79">
        <w:trPr>
          <w:trHeight w:val="600"/>
        </w:trPr>
        <w:tc>
          <w:tcPr>
            <w:tcW w:w="851" w:type="dxa"/>
            <w:vMerge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5A501D" w:rsidRDefault="005A501D" w:rsidP="00A82A79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1684" w:type="dxa"/>
            <w:vAlign w:val="center"/>
          </w:tcPr>
          <w:p w:rsidR="005A501D" w:rsidRDefault="005A501D" w:rsidP="00A82A79">
            <w:pPr>
              <w:jc w:val="center"/>
              <w:rPr>
                <w:rFonts w:ascii="Arial" w:hAnsi="Arial" w:cs="Arial"/>
              </w:rPr>
            </w:pPr>
          </w:p>
        </w:tc>
      </w:tr>
      <w:tr w:rsidR="005A501D" w:rsidTr="00A82A79">
        <w:trPr>
          <w:trHeight w:val="600"/>
        </w:trPr>
        <w:tc>
          <w:tcPr>
            <w:tcW w:w="851" w:type="dxa"/>
            <w:vAlign w:val="center"/>
          </w:tcPr>
          <w:p w:rsidR="005A501D" w:rsidRDefault="005A501D" w:rsidP="00A82A79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专著</w:t>
            </w:r>
          </w:p>
        </w:tc>
        <w:tc>
          <w:tcPr>
            <w:tcW w:w="850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5A501D" w:rsidRDefault="005A501D" w:rsidP="00A82A79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18" w:type="dxa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5A501D" w:rsidRDefault="005A501D" w:rsidP="00A82A79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5A501D" w:rsidRDefault="005A501D" w:rsidP="00A82A79">
            <w:pPr>
              <w:jc w:val="center"/>
              <w:rPr>
                <w:rFonts w:hint="eastAsia"/>
              </w:rPr>
            </w:pPr>
          </w:p>
        </w:tc>
        <w:tc>
          <w:tcPr>
            <w:tcW w:w="1684" w:type="dxa"/>
            <w:vAlign w:val="center"/>
          </w:tcPr>
          <w:p w:rsidR="005A501D" w:rsidRDefault="005A501D" w:rsidP="00A82A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A501D" w:rsidRDefault="005A501D" w:rsidP="005A501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注：“类别代码”按以下分类填写：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、基础理论研究、学科建设；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、德育研究、学生思想政治工作；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、教师工作及思想政治工作队伍建设；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、思想政治教育课程及教学研究；</w:t>
      </w: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、党建工作及</w:t>
      </w:r>
      <w:r>
        <w:rPr>
          <w:rFonts w:ascii="仿宋_GB2312" w:eastAsia="仿宋_GB2312" w:hint="eastAsia"/>
          <w:sz w:val="24"/>
        </w:rPr>
        <w:t>其它。</w:t>
      </w:r>
    </w:p>
    <w:p w:rsidR="005A501D" w:rsidRDefault="005A501D" w:rsidP="005A501D">
      <w:pPr>
        <w:rPr>
          <w:rFonts w:ascii="仿宋_GB2312" w:eastAsia="仿宋_GB2312" w:hint="eastAsia"/>
          <w:sz w:val="24"/>
        </w:rPr>
        <w:sectPr w:rsidR="005A501D">
          <w:pgSz w:w="16838" w:h="11906" w:orient="landscape"/>
          <w:pgMar w:top="1418" w:right="1440" w:bottom="1134" w:left="1440" w:header="851" w:footer="992" w:gutter="0"/>
          <w:cols w:space="720"/>
          <w:docGrid w:type="linesAndChars" w:linePitch="312"/>
        </w:sectPr>
      </w:pPr>
    </w:p>
    <w:p w:rsidR="005A501D" w:rsidRDefault="005A501D" w:rsidP="005A501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附件3：</w:t>
      </w:r>
    </w:p>
    <w:p w:rsidR="005A501D" w:rsidRDefault="005A501D" w:rsidP="005A501D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2018年全省高等学校思想政治教育优秀案例征集模板</w:t>
      </w:r>
    </w:p>
    <w:p w:rsidR="005A501D" w:rsidRDefault="005A501D" w:rsidP="005A501D">
      <w:pPr>
        <w:spacing w:afterLines="50" w:line="520" w:lineRule="exact"/>
        <w:ind w:firstLine="561"/>
        <w:jc w:val="center"/>
        <w:rPr>
          <w:rFonts w:ascii="华文中宋" w:eastAsia="华文中宋" w:hAnsi="华文中宋" w:hint="eastAsia"/>
          <w:b/>
          <w:sz w:val="36"/>
        </w:rPr>
      </w:pPr>
    </w:p>
    <w:p w:rsidR="005A501D" w:rsidRDefault="005A501D" w:rsidP="005A501D">
      <w:pPr>
        <w:spacing w:afterLines="50" w:line="520" w:lineRule="exact"/>
        <w:ind w:firstLine="561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打造学习贯彻十九大精神“四全模式”</w:t>
      </w:r>
    </w:p>
    <w:p w:rsidR="005A501D" w:rsidRDefault="005A501D" w:rsidP="005A501D">
      <w:pPr>
        <w:spacing w:afterLines="50" w:line="520" w:lineRule="exact"/>
        <w:ind w:firstLine="561"/>
        <w:jc w:val="center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北京</w:t>
      </w:r>
      <w:r>
        <w:rPr>
          <w:rFonts w:ascii="楷体" w:eastAsia="楷体" w:hAnsi="楷体"/>
          <w:b/>
          <w:sz w:val="28"/>
        </w:rPr>
        <w:t>交通大学党委宣传部</w:t>
      </w:r>
    </w:p>
    <w:p w:rsidR="005A501D" w:rsidRDefault="005A501D" w:rsidP="005A501D">
      <w:pPr>
        <w:spacing w:beforeLines="50" w:line="52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学习宣传贯彻党的十九大精神活动中，北京交通大学党委坚决贯彻中央和北京市委相关工作要求，坚持会前积极营造氛围、会中及时组织师生收听收看、会后深入学习精神实质认真贯彻落实，坚持打造全覆盖、全方位、全媒体、全过程“四全模式”，将学习宣传贯彻十九大精神不断引向深入。</w:t>
      </w:r>
    </w:p>
    <w:p w:rsidR="005A501D" w:rsidRDefault="005A501D" w:rsidP="005A501D">
      <w:pPr>
        <w:spacing w:beforeLines="50" w:line="520" w:lineRule="exact"/>
        <w:ind w:firstLineChars="200" w:firstLine="562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一、明确一条主线，坚持一个目标</w:t>
      </w:r>
    </w:p>
    <w:p w:rsidR="005A501D" w:rsidRDefault="005A501D" w:rsidP="005A501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党委主动作为，加强思考，把十九大精神学习宣传贯彻作为当前最重要的政治任务抓紧抓实，明确把十九大精神学习不断引向深入作为全年重要工作主线，成功打造学习宣传贯彻十九大精神的“四全”模式，确保十九大精神学习深入开展。</w:t>
      </w:r>
    </w:p>
    <w:p w:rsidR="005A501D" w:rsidRDefault="005A501D" w:rsidP="005A501D">
      <w:pPr>
        <w:spacing w:line="520" w:lineRule="exact"/>
        <w:ind w:firstLineChars="200" w:firstLine="560"/>
        <w:outlineLvl w:val="1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Ansi="楷体" w:hint="eastAsia"/>
          <w:sz w:val="28"/>
          <w:szCs w:val="28"/>
        </w:rPr>
        <w:t>在各类学习活动中，坚持规定动作做到位，自选动作有特色，紧密结合学校工作实际，延续传统积极创新，全面统筹，多种形式将十九大精神的传达覆盖到每一名师生。</w:t>
      </w:r>
    </w:p>
    <w:p w:rsidR="005A501D" w:rsidRDefault="005A501D" w:rsidP="005A501D">
      <w:pPr>
        <w:spacing w:line="520" w:lineRule="exact"/>
        <w:ind w:firstLineChars="200" w:firstLine="560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（1）整合媒体，实现全媒体发声，主旋律奏响校园每个角落。结合实际，将十九大精神贯穿于学校各项工作，将广大干部师生的思想和行动高度统一到十九大精神上来。</w:t>
      </w:r>
    </w:p>
    <w:p w:rsidR="005A501D" w:rsidRDefault="005A501D" w:rsidP="005A501D">
      <w:pPr>
        <w:spacing w:line="520" w:lineRule="exact"/>
        <w:ind w:firstLineChars="200" w:firstLine="600"/>
        <w:outlineLvl w:val="2"/>
        <w:rPr>
          <w:rFonts w:ascii="仿宋_GB2312" w:eastAsia="仿宋_GB2312"/>
          <w:sz w:val="30"/>
          <w:szCs w:val="30"/>
        </w:rPr>
      </w:pPr>
    </w:p>
    <w:p w:rsidR="00746125" w:rsidRPr="005A501D" w:rsidRDefault="00746125"/>
    <w:sectPr w:rsidR="00746125" w:rsidRPr="005A501D" w:rsidSect="0074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84" w:rsidRDefault="00E51884" w:rsidP="005A501D">
      <w:r>
        <w:separator/>
      </w:r>
    </w:p>
  </w:endnote>
  <w:endnote w:type="continuationSeparator" w:id="0">
    <w:p w:rsidR="00E51884" w:rsidRDefault="00E51884" w:rsidP="005A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1D" w:rsidRDefault="005A501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501D" w:rsidRDefault="005A50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1D" w:rsidRDefault="005A501D">
    <w:pPr>
      <w:pStyle w:val="a4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5A501D">
      <w:rPr>
        <w:noProof/>
        <w:sz w:val="24"/>
        <w:szCs w:val="24"/>
        <w:lang w:val="zh-CN" w:eastAsia="zh-CN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:rsidR="005A501D" w:rsidRDefault="005A50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84" w:rsidRDefault="00E51884" w:rsidP="005A501D">
      <w:r>
        <w:separator/>
      </w:r>
    </w:p>
  </w:footnote>
  <w:footnote w:type="continuationSeparator" w:id="0">
    <w:p w:rsidR="00E51884" w:rsidRDefault="00E51884" w:rsidP="005A5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01D"/>
    <w:rsid w:val="005A501D"/>
    <w:rsid w:val="00746125"/>
    <w:rsid w:val="00E5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01D"/>
    <w:rPr>
      <w:sz w:val="18"/>
      <w:szCs w:val="18"/>
    </w:rPr>
  </w:style>
  <w:style w:type="character" w:styleId="a5">
    <w:name w:val="page number"/>
    <w:basedOn w:val="a0"/>
    <w:rsid w:val="005A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2018-12-13T03:06:00Z</dcterms:created>
  <dcterms:modified xsi:type="dcterms:W3CDTF">2018-12-13T03:06:00Z</dcterms:modified>
</cp:coreProperties>
</file>