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rPr>
          <w:rFonts w:hint="default" w:ascii="黑体" w:hAnsi="黑体" w:eastAsia="黑体" w:cs="Times New Roman"/>
          <w:color w:val="000000"/>
          <w:sz w:val="32"/>
          <w:szCs w:val="32"/>
        </w:rPr>
      </w:pPr>
      <w:r>
        <w:rPr>
          <w:rFonts w:hint="default" w:ascii="黑体" w:hAnsi="黑体" w:eastAsia="黑体" w:cs="Times New Roman"/>
          <w:color w:val="000000"/>
          <w:sz w:val="32"/>
          <w:szCs w:val="32"/>
        </w:rPr>
        <w:t>附件1</w:t>
      </w:r>
    </w:p>
    <w:p>
      <w:pPr>
        <w:autoSpaceDN w:val="0"/>
        <w:spacing w:line="580" w:lineRule="exact"/>
        <w:jc w:val="both"/>
        <w:rPr>
          <w:rFonts w:hint="default" w:ascii="Times New Roman" w:hAnsi="Times New Roman" w:eastAsia="仿宋_GB2312" w:cs="Times New Roman"/>
          <w:b/>
          <w:bCs/>
          <w:color w:val="000000"/>
          <w:sz w:val="32"/>
          <w:szCs w:val="32"/>
        </w:rPr>
      </w:pPr>
    </w:p>
    <w:p>
      <w:pPr>
        <w:spacing w:line="580" w:lineRule="exact"/>
        <w:ind w:firstLine="0" w:firstLineChars="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“大美中国·大美青春”湖南省第八届</w:t>
      </w:r>
    </w:p>
    <w:p>
      <w:pPr>
        <w:spacing w:line="580" w:lineRule="exact"/>
        <w:ind w:firstLine="0" w:firstLineChars="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大学生微电影短视频大赛方案</w:t>
      </w:r>
    </w:p>
    <w:p>
      <w:pPr>
        <w:spacing w:line="580" w:lineRule="exact"/>
        <w:rPr>
          <w:rFonts w:eastAsia="仿宋_GB2312"/>
          <w:color w:val="000000"/>
          <w:sz w:val="32"/>
          <w:szCs w:val="32"/>
        </w:rPr>
      </w:pPr>
    </w:p>
    <w:p>
      <w:pPr>
        <w:spacing w:line="580" w:lineRule="exact"/>
        <w:ind w:firstLine="640" w:firstLineChars="200"/>
        <w:rPr>
          <w:rFonts w:hint="default" w:eastAsia="仿宋_GB2312"/>
          <w:color w:val="000000"/>
          <w:kern w:val="0"/>
          <w:sz w:val="32"/>
          <w:szCs w:val="32"/>
          <w:shd w:val="clear" w:color="auto" w:fill="FFFFFF"/>
        </w:rPr>
      </w:pPr>
      <w:r>
        <w:rPr>
          <w:rFonts w:eastAsia="仿宋_GB2312"/>
          <w:color w:val="000000"/>
          <w:kern w:val="0"/>
          <w:sz w:val="32"/>
          <w:szCs w:val="32"/>
          <w:shd w:val="clear" w:color="auto" w:fill="FFFFFF"/>
        </w:rPr>
        <w:t>为深入贯彻落实习近平新时代中国特色社会主义思想和党的二十大精神，</w:t>
      </w:r>
      <w:r>
        <w:rPr>
          <w:rFonts w:hint="default" w:eastAsia="仿宋_GB2312"/>
          <w:color w:val="000000"/>
          <w:kern w:val="0"/>
          <w:sz w:val="32"/>
          <w:szCs w:val="32"/>
          <w:shd w:val="clear" w:color="auto" w:fill="FFFFFF"/>
        </w:rPr>
        <w:t>加快推进“</w:t>
      </w:r>
      <w:r>
        <w:rPr>
          <w:rFonts w:eastAsia="仿宋_GB2312"/>
          <w:color w:val="000000"/>
          <w:kern w:val="0"/>
          <w:sz w:val="32"/>
          <w:szCs w:val="32"/>
          <w:shd w:val="clear" w:color="auto" w:fill="FFFFFF"/>
        </w:rPr>
        <w:t>时代新人铸魂工程</w:t>
      </w:r>
      <w:r>
        <w:rPr>
          <w:rFonts w:hint="default" w:eastAsia="仿宋_GB2312"/>
          <w:color w:val="000000"/>
          <w:kern w:val="0"/>
          <w:sz w:val="32"/>
          <w:szCs w:val="32"/>
          <w:shd w:val="clear" w:color="auto" w:fill="FFFFFF"/>
        </w:rPr>
        <w:t>”落实落地，切实引领广大青年大学生通过网络讲好中国故事、湖南故事、校园故事、青春故事，彰显中国式现代化的青年担当，根据</w:t>
      </w:r>
      <w:r>
        <w:rPr>
          <w:rFonts w:eastAsia="仿宋_GB2312"/>
          <w:color w:val="000000"/>
          <w:kern w:val="0"/>
          <w:sz w:val="32"/>
          <w:szCs w:val="32"/>
          <w:shd w:val="clear" w:color="auto" w:fill="FFFFFF"/>
        </w:rPr>
        <w:t>省委教育工委</w:t>
      </w:r>
      <w:r>
        <w:rPr>
          <w:rFonts w:hint="default" w:eastAsia="仿宋_GB2312"/>
          <w:color w:val="000000"/>
          <w:kern w:val="0"/>
          <w:sz w:val="32"/>
          <w:szCs w:val="32"/>
          <w:shd w:val="clear" w:color="auto" w:fill="FFFFFF"/>
        </w:rPr>
        <w:t>打造“</w:t>
      </w:r>
      <w:r>
        <w:rPr>
          <w:rFonts w:eastAsia="仿宋_GB2312"/>
          <w:color w:val="000000"/>
          <w:kern w:val="0"/>
          <w:sz w:val="32"/>
          <w:szCs w:val="32"/>
          <w:shd w:val="clear" w:color="auto" w:fill="FFFFFF"/>
        </w:rPr>
        <w:t>为时代育新人</w:t>
      </w:r>
      <w:r>
        <w:rPr>
          <w:rFonts w:hint="default" w:eastAsia="仿宋_GB2312"/>
          <w:color w:val="000000"/>
          <w:kern w:val="0"/>
          <w:sz w:val="32"/>
          <w:szCs w:val="32"/>
          <w:shd w:val="clear" w:color="auto" w:fill="FFFFFF"/>
        </w:rPr>
        <w:t>”</w:t>
      </w:r>
      <w:r>
        <w:rPr>
          <w:rFonts w:eastAsia="仿宋_GB2312"/>
          <w:color w:val="000000"/>
          <w:kern w:val="0"/>
          <w:sz w:val="32"/>
          <w:szCs w:val="32"/>
          <w:shd w:val="clear" w:color="auto" w:fill="FFFFFF"/>
        </w:rPr>
        <w:t>品牌战略，</w:t>
      </w:r>
      <w:r>
        <w:rPr>
          <w:rFonts w:hint="default" w:eastAsia="仿宋_GB2312"/>
          <w:color w:val="000000"/>
          <w:kern w:val="0"/>
          <w:sz w:val="32"/>
          <w:szCs w:val="32"/>
          <w:shd w:val="clear" w:color="auto" w:fill="FFFFFF"/>
        </w:rPr>
        <w:t>决定举办“大美中国·大美青春”湖南省第八届大学生微电影短视频大赛。特制定大赛方案如下：</w:t>
      </w:r>
    </w:p>
    <w:p>
      <w:pPr>
        <w:spacing w:line="580" w:lineRule="exact"/>
        <w:ind w:firstLine="640" w:firstLineChars="200"/>
        <w:rPr>
          <w:rFonts w:hint="default" w:ascii="黑体" w:hAnsi="黑体" w:eastAsia="黑体"/>
          <w:bCs/>
          <w:color w:val="000000"/>
          <w:kern w:val="0"/>
          <w:sz w:val="32"/>
          <w:szCs w:val="32"/>
        </w:rPr>
      </w:pPr>
      <w:r>
        <w:rPr>
          <w:rFonts w:hint="default" w:ascii="黑体" w:hAnsi="黑体" w:eastAsia="黑体"/>
          <w:bCs/>
          <w:color w:val="000000"/>
          <w:kern w:val="0"/>
          <w:sz w:val="32"/>
          <w:szCs w:val="32"/>
        </w:rPr>
        <w:t>一、大赛主题及内容要求</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（一）主题：大美中国·大美青春</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（二）内容要求：</w:t>
      </w:r>
    </w:p>
    <w:p>
      <w:pPr>
        <w:spacing w:line="580" w:lineRule="exact"/>
        <w:ind w:firstLine="640" w:firstLineChars="200"/>
        <w:rPr>
          <w:rFonts w:eastAsia="仿宋_GB2312"/>
          <w:color w:val="000000"/>
          <w:kern w:val="0"/>
          <w:sz w:val="32"/>
          <w:szCs w:val="32"/>
          <w:shd w:val="clear" w:color="auto" w:fill="FFFFFF"/>
        </w:rPr>
      </w:pPr>
      <w:r>
        <w:rPr>
          <w:rFonts w:hint="default" w:eastAsia="仿宋_GB2312"/>
          <w:color w:val="000000"/>
          <w:kern w:val="0"/>
          <w:sz w:val="32"/>
          <w:szCs w:val="32"/>
          <w:shd w:val="clear" w:color="auto" w:fill="FFFFFF"/>
        </w:rPr>
        <w:t>作品要求主题鲜明、导向正确。作品创作应坚持以人民为中心，坚持正确政治方向、舆论导向、价值取向、审美趣向的创作导向，坚持以现实题材为主，坚持守正创新，讲品位、讲格调、讲责任。内容创作上鼓励聚焦新时代的美好面貌，鼓励展现青春风采，鼓励青年视角，鼓励创新创意。选材范围包含并不限于以下推荐内容题材：</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1</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展现家乡的历史、人文、自然景象、生态环保等各种大美。</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展示家乡或学校取得的新成就、新进展，涌现出的模范人物和先进典型。</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3</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呈现中华优秀传统文化的大美。</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4</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传播科学知识、弘扬科学精神、倡导科学方法，展示科技创新的大美。</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5</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讲述家风传承、人民至上、艰苦奋斗、耕读传家等家国情怀主题的故事。</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6</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讲述大国三农、乡村振兴、“将论文写在田间地头”相关主题的故事。</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7</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讲述中国式现代化的大美景象。</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8</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通过校歌、校训、校史等，展示校园文化之美。</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9</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讲述个人或集体追逐理想、实现梦想的故事，讲述匠人、匠心的职业操守。</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10</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展示大思政课的建设成果，呈现课程育人、实践育人、文体育人、网络育人、心理育人等“育人体系”的建设之美。</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11</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讴歌尊师重教，倡导优良风尚。展示优良的师德师风、严谨的治学态度、积极的创新精神，展示集体或个人在学习、科研上的积极进取、攻坚克难。</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12</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深入挖掘普通人热爱国家、爱岗敬业、诚实守信、友爱互助的感人事迹，展现他们对于社会主义核心价值观的生动实践的奋斗之美。</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13</w:t>
      </w:r>
      <w:r>
        <w:rPr>
          <w:rFonts w:hint="eastAsia" w:eastAsia="仿宋_GB2312"/>
          <w:color w:val="000000"/>
          <w:kern w:val="0"/>
          <w:sz w:val="32"/>
          <w:szCs w:val="32"/>
          <w:shd w:val="clear" w:color="auto" w:fill="FFFFFF"/>
        </w:rPr>
        <w:t>．</w:t>
      </w:r>
      <w:r>
        <w:rPr>
          <w:rFonts w:hint="default" w:eastAsia="仿宋_GB2312"/>
          <w:color w:val="000000"/>
          <w:kern w:val="0"/>
          <w:sz w:val="32"/>
          <w:szCs w:val="32"/>
          <w:shd w:val="clear" w:color="auto" w:fill="FFFFFF"/>
        </w:rPr>
        <w:t>形式多元、手法创新、引人向上的青年大学生喜闻乐见的其它内容题材。</w:t>
      </w:r>
    </w:p>
    <w:p>
      <w:pPr>
        <w:spacing w:line="580" w:lineRule="exact"/>
        <w:ind w:firstLine="640" w:firstLineChars="200"/>
        <w:rPr>
          <w:rFonts w:hint="default" w:ascii="黑体" w:hAnsi="黑体" w:eastAsia="黑体"/>
          <w:bCs/>
          <w:color w:val="000000"/>
          <w:kern w:val="0"/>
          <w:sz w:val="32"/>
          <w:szCs w:val="32"/>
        </w:rPr>
      </w:pPr>
      <w:r>
        <w:rPr>
          <w:rFonts w:hint="default" w:ascii="黑体" w:hAnsi="黑体" w:eastAsia="黑体"/>
          <w:bCs/>
          <w:color w:val="000000"/>
          <w:kern w:val="0"/>
          <w:sz w:val="32"/>
          <w:szCs w:val="32"/>
        </w:rPr>
        <w:t>二、时间安排</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（一）下发方案（2023年11月）：成立大赛领导小组、组委会以及评审委员会，下发大赛方案。</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（二）宣传发动（2023年12月）：由大赛组委会进行宣传，高校配合组织好相关的宣传发动工作。</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（三）作品征集（2024年1月-2024年3月）：高校在规定时间内组织进行作品的创作、校内审核和报送。</w:t>
      </w:r>
    </w:p>
    <w:p>
      <w:pPr>
        <w:spacing w:line="580" w:lineRule="exact"/>
        <w:ind w:firstLine="640" w:firstLineChars="200"/>
        <w:rPr>
          <w:rFonts w:hint="default" w:eastAsia="仿宋_GB2312"/>
          <w:color w:val="000000"/>
          <w:kern w:val="0"/>
          <w:sz w:val="32"/>
          <w:szCs w:val="32"/>
          <w:shd w:val="clear" w:color="auto" w:fill="FFFFFF"/>
        </w:rPr>
      </w:pPr>
      <w:bookmarkStart w:id="0" w:name="_GoBack"/>
      <w:bookmarkEnd w:id="0"/>
      <w:r>
        <w:rPr>
          <w:rFonts w:hint="default" w:eastAsia="仿宋_GB2312"/>
          <w:color w:val="000000"/>
          <w:kern w:val="0"/>
          <w:sz w:val="32"/>
          <w:szCs w:val="32"/>
          <w:shd w:val="clear" w:color="auto" w:fill="FFFFFF"/>
        </w:rPr>
        <w:t>（四）展播推送：2024年4月。经初审合格达到展播要求的作品，将在湖南教育发布、湖南教育电视台相关融媒体平台进行展示展播。</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（五）作品评审（2024年5月）：分初评、复评、终评3个阶段进行。评委由相关专家组成（为确保评审公正性，评委均不从省内高校产生）。</w:t>
      </w:r>
    </w:p>
    <w:p>
      <w:pPr>
        <w:spacing w:line="580" w:lineRule="exact"/>
        <w:ind w:firstLine="640" w:firstLineChars="200"/>
        <w:rPr>
          <w:rFonts w:hint="default" w:eastAsia="仿宋_GB2312"/>
          <w:color w:val="000000"/>
          <w:kern w:val="0"/>
          <w:sz w:val="32"/>
          <w:szCs w:val="32"/>
          <w:shd w:val="clear" w:color="auto" w:fill="FFFFFF"/>
        </w:rPr>
      </w:pPr>
      <w:r>
        <w:rPr>
          <w:rFonts w:hint="default" w:eastAsia="仿宋_GB2312"/>
          <w:color w:val="000000"/>
          <w:kern w:val="0"/>
          <w:sz w:val="32"/>
          <w:szCs w:val="32"/>
          <w:shd w:val="clear" w:color="auto" w:fill="FFFFFF"/>
        </w:rPr>
        <w:t>（六）评奖结果揭晓（2024年6月）：揭晓发布评奖结果。</w:t>
      </w:r>
    </w:p>
    <w:p>
      <w:pPr>
        <w:spacing w:line="580" w:lineRule="exact"/>
        <w:ind w:firstLine="640" w:firstLineChars="200"/>
        <w:rPr>
          <w:rFonts w:hint="default" w:ascii="黑体" w:hAnsi="黑体" w:eastAsia="黑体"/>
          <w:bCs/>
          <w:color w:val="000000"/>
          <w:kern w:val="0"/>
          <w:sz w:val="32"/>
          <w:szCs w:val="32"/>
        </w:rPr>
      </w:pPr>
      <w:r>
        <w:rPr>
          <w:rFonts w:hint="default" w:ascii="黑体" w:hAnsi="黑体" w:eastAsia="黑体"/>
          <w:bCs/>
          <w:color w:val="000000"/>
          <w:kern w:val="0"/>
          <w:sz w:val="32"/>
          <w:szCs w:val="32"/>
        </w:rPr>
        <w:t>三、奖项设置</w:t>
      </w:r>
    </w:p>
    <w:p>
      <w:pPr>
        <w:pStyle w:val="5"/>
        <w:shd w:val="clear" w:color="auto" w:fill="FFFFFF"/>
        <w:spacing w:beforeAutospacing="0" w:afterAutospacing="0" w:line="580" w:lineRule="exact"/>
        <w:ind w:firstLine="640"/>
        <w:jc w:val="both"/>
        <w:rPr>
          <w:rFonts w:ascii="Times New Roman" w:hAnsi="Times New Roman" w:eastAsia="仿宋_GB2312"/>
          <w:color w:val="000000"/>
          <w:sz w:val="32"/>
          <w:szCs w:val="32"/>
        </w:rPr>
      </w:pPr>
      <w:r>
        <w:rPr>
          <w:rFonts w:hint="default" w:ascii="Times New Roman" w:hAnsi="Times New Roman" w:eastAsia="仿宋_GB2312"/>
          <w:color w:val="000000"/>
          <w:sz w:val="32"/>
          <w:szCs w:val="32"/>
          <w:shd w:val="clear" w:color="auto" w:fill="FFFFFF"/>
        </w:rPr>
        <w:t>大赛针对湖南省内高校作品设特等奖3-5个，一等奖5-10个，二等奖10-15个，三等奖15-30个，优秀作品奖若干；针对省外高校作品设特别作品奖若干；针对各参赛高校设优秀组织奖。具体奖项名额由大赛评委会依据报送作品总量及质量确定，奖项名额允许空缺。大赛组委会针对省外高校大学生作品设专门奖项。</w:t>
      </w:r>
    </w:p>
    <w:p>
      <w:pPr>
        <w:spacing w:line="580" w:lineRule="exact"/>
        <w:ind w:firstLine="640" w:firstLineChars="200"/>
        <w:rPr>
          <w:rFonts w:hint="default" w:ascii="黑体" w:hAnsi="黑体" w:eastAsia="黑体"/>
          <w:bCs/>
          <w:color w:val="000000"/>
          <w:kern w:val="0"/>
          <w:sz w:val="32"/>
          <w:szCs w:val="32"/>
        </w:rPr>
      </w:pPr>
      <w:r>
        <w:rPr>
          <w:rFonts w:hint="default" w:ascii="黑体" w:hAnsi="黑体" w:eastAsia="黑体"/>
          <w:bCs/>
          <w:color w:val="000000"/>
          <w:kern w:val="0"/>
          <w:sz w:val="32"/>
          <w:szCs w:val="32"/>
        </w:rPr>
        <w:t>四、参赛要求</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一）报送要求。高校按照大赛方案的要求，把握时间节点，填写好大赛报名表（见附件3），并签署版权承诺书（见附件2），承诺作品实属原创，并于2024年3月20日前将报名表、承诺书电子文档（word）和签字盖章的扫描版（PDF或JPG图片）与作品视频文件一起发送至邮箱：171081738@qq.com(也可通过百度网盘发送作品下载链接)。（二）作品类型：作品形式为微电影、短视频等各类，单集时长以12分钟以内为宜，最长不得超过15分钟。具体形式含微电影、微动画、微纪录、实验短片、微专题、音乐MV、各类微课短视频、其他短视频等。</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（三）作品制式：高清，横屏，画质达到1080P，画面比率为16:9，文件小于5G，字幕为简体中文，MP4格式。</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（四）作品名称自定，作品需特别注明类别：微电影、微动画、微纪录、实验短片、微专题、音乐MV、微课短视频、其他短视频等。</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（五）作品内容、形式不限，要求主题鲜明、导向正确、内容充实生动、重点突出。要讲好故事，注重作品思想性、艺术性、观赏性的统一，避免空洞化、模式化、套路化。</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（六）作品片头字幕注明参赛作品名称，片尾字幕注明出品方、主创人员等信息。</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七）创作单位及人员：参赛对象为全省普通高等学校在校学生，并欢迎省外高校大学生参赛。作品以学校为单位参赛，参赛学校为作品的出品方。为提高作品的创作水平、展示效果，参赛学校可邀请社会专业机构及个人（含专业艺术机构、影视制作机构、电视台及相关专业人士等）参与作品的策划、指导。原则上，作品的创作主体应为大学生；主题策划由学校主导、把关；作品的参演（出镜）人员以学校师生为主；学校应为作品的出品方，对作品负责。</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八）本届大赛将与包含“湖南省网络原创视听节目大赛”等在内的其它权威大赛、活动打通作品输送渠道。赛事过程中，组委会将根据已征集作品情况，推送优秀作品参加其他赛事、活动评选，推送至权威媒体平台宣传、传播。作品创作个人和单位，享有作品相关权益。</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九）大赛注重作品的原创性、公平性。参赛单位须承诺作品实属原创，大赛主办方和承办方不承担包括肖像权、名誉权、隐私权、著作权、商标权等纠纷而产生的法律责任。各参赛单位对报送作品的内容导向、法律权益负责。如出现上述责任，组委会保留取消其参赛资格及追回奖项的权利。</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（十）参赛方自作品提交之日起，即视为许可组委会对参赛作品无偿拥有推荐、展览、发布、出版等使用权利。</w:t>
      </w:r>
    </w:p>
    <w:p>
      <w:pPr>
        <w:autoSpaceDN w:val="0"/>
        <w:spacing w:line="580" w:lineRule="exact"/>
        <w:ind w:firstLine="640" w:firstLineChars="200"/>
        <w:rPr>
          <w:rFonts w:hint="default" w:ascii="Times New Roman" w:hAnsi="Times New Roman" w:eastAsia="仿宋_GB2312"/>
          <w:color w:val="000000"/>
          <w:kern w:val="0"/>
          <w:sz w:val="32"/>
          <w:szCs w:val="32"/>
          <w:shd w:val="clear" w:color="auto" w:fill="FFFFFF"/>
        </w:rPr>
      </w:pPr>
      <w:r>
        <w:rPr>
          <w:rFonts w:hint="default" w:ascii="Times New Roman" w:hAnsi="Times New Roman" w:eastAsia="仿宋_GB2312"/>
          <w:color w:val="000000"/>
          <w:kern w:val="0"/>
          <w:sz w:val="32"/>
          <w:szCs w:val="32"/>
          <w:shd w:val="clear" w:color="auto" w:fill="FFFFFF"/>
        </w:rPr>
        <w:t>（十一）参赛作品视频统一制成MP4格式</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lang w:val="en-US" w:eastAsia="zh-CN"/>
        </w:rPr>
        <w:t>并</w:t>
      </w:r>
      <w:r>
        <w:rPr>
          <w:rFonts w:hint="default" w:ascii="Times New Roman" w:hAnsi="Times New Roman" w:eastAsia="仿宋_GB2312"/>
          <w:color w:val="000000"/>
          <w:kern w:val="0"/>
          <w:sz w:val="32"/>
          <w:szCs w:val="32"/>
          <w:shd w:val="clear" w:color="auto" w:fill="FFFFFF"/>
        </w:rPr>
        <w:t>附详细文字说明，包括：报送单位、参赛作品名称、作品类别、主创人员姓名、指导老师姓名、联系人及联系方式。</w:t>
      </w:r>
    </w:p>
    <w:p>
      <w:pPr>
        <w:autoSpaceDN w:val="0"/>
        <w:spacing w:line="580" w:lineRule="exact"/>
        <w:ind w:firstLine="640" w:firstLineChars="200"/>
      </w:pPr>
      <w:r>
        <w:rPr>
          <w:rFonts w:hint="default" w:ascii="Times New Roman" w:hAnsi="Times New Roman" w:eastAsia="仿宋_GB2312"/>
          <w:color w:val="000000"/>
          <w:kern w:val="0"/>
          <w:sz w:val="32"/>
          <w:szCs w:val="32"/>
          <w:shd w:val="clear" w:color="auto" w:fill="FFFFFF"/>
        </w:rPr>
        <w:t>（十二）凡提交作品者，均视为接受上述各项条款。大赛组委会保留对本次活动的最终解释权。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629C5-A98C-43B3-B06E-1032289E12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5E2376-2669-4E1E-B674-1C1585ADB8F0}"/>
  </w:font>
  <w:font w:name="仿宋_GB2312">
    <w:altName w:val="仿宋"/>
    <w:panose1 w:val="02010609030101010101"/>
    <w:charset w:val="86"/>
    <w:family w:val="modern"/>
    <w:pitch w:val="default"/>
    <w:sig w:usb0="00000000" w:usb1="00000000" w:usb2="00000000" w:usb3="00000000" w:csb0="00040000" w:csb1="00000000"/>
    <w:embedRegular r:id="rId3" w:fontKey="{5E76A7FA-4FFC-48EC-A39A-2FB810FB1D3D}"/>
  </w:font>
  <w:font w:name="方正小标宋简体">
    <w:panose1 w:val="02000000000000000000"/>
    <w:charset w:val="86"/>
    <w:family w:val="script"/>
    <w:pitch w:val="default"/>
    <w:sig w:usb0="00000001" w:usb1="08000000" w:usb2="00000000" w:usb3="00000000" w:csb0="00040000" w:csb1="00000000"/>
    <w:embedRegular r:id="rId4" w:fontKey="{19401709-B273-4FFE-BA9B-D264221E9073}"/>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2MxYjUzZTA4MWZmOTU0ZDQzNGQ3NDEzZTJhYTgifQ=="/>
  </w:docVars>
  <w:rsids>
    <w:rsidRoot w:val="1F202173"/>
    <w:rsid w:val="065111D2"/>
    <w:rsid w:val="069F0518"/>
    <w:rsid w:val="06A512E4"/>
    <w:rsid w:val="06AB3714"/>
    <w:rsid w:val="0E7F788E"/>
    <w:rsid w:val="1A7267A6"/>
    <w:rsid w:val="1AAE68CD"/>
    <w:rsid w:val="1AE21998"/>
    <w:rsid w:val="1BC12764"/>
    <w:rsid w:val="1D3916E6"/>
    <w:rsid w:val="1F202173"/>
    <w:rsid w:val="212E1FD6"/>
    <w:rsid w:val="213C6F95"/>
    <w:rsid w:val="247A7AB4"/>
    <w:rsid w:val="27B53B85"/>
    <w:rsid w:val="2AFB2BAB"/>
    <w:rsid w:val="319A39D3"/>
    <w:rsid w:val="33D27AFF"/>
    <w:rsid w:val="34667078"/>
    <w:rsid w:val="40A94B2A"/>
    <w:rsid w:val="417A509B"/>
    <w:rsid w:val="43F831DA"/>
    <w:rsid w:val="4534145B"/>
    <w:rsid w:val="4A2271E0"/>
    <w:rsid w:val="4CF73EF3"/>
    <w:rsid w:val="53AD7DF5"/>
    <w:rsid w:val="566E14D7"/>
    <w:rsid w:val="57196A91"/>
    <w:rsid w:val="59A323CD"/>
    <w:rsid w:val="5CD623E7"/>
    <w:rsid w:val="612B30F9"/>
    <w:rsid w:val="63CA64B5"/>
    <w:rsid w:val="6CB93C33"/>
    <w:rsid w:val="6D362E95"/>
    <w:rsid w:val="6ED628CA"/>
    <w:rsid w:val="7211275F"/>
    <w:rsid w:val="75A95F34"/>
    <w:rsid w:val="77BC06C8"/>
    <w:rsid w:val="7D383DE1"/>
    <w:rsid w:val="7DB8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ind w:firstLine="600" w:firstLineChars="200"/>
    </w:pPr>
    <w:rPr>
      <w:rFonts w:ascii="仿宋_GB2312" w:eastAsia="仿宋_GB2312"/>
      <w:sz w:val="30"/>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2023-11-20T08:08:00Z</dcterms:created>
  <dc:creator>彭克锋</dc:creator>
  <cp:lastModifiedBy>彭克锋</cp:lastModifiedBy>
  <dcterms:modified xsi:type="dcterms:W3CDTF">2023-11-20T11:28:56Z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3C3154E3E6C3461DA65965853F96E5BB_11</vt:lpwstr>
  </property>
</Properties>
</file>