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65" w:afterAutospacing="0" w:line="495" w:lineRule="atLeas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附件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="165" w:afterAutospacing="0"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“定格精彩瞬间·追寻美好吉大”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spacing w:val="15"/>
          <w:sz w:val="44"/>
          <w:szCs w:val="44"/>
          <w:shd w:val="clear" w:color="auto" w:fill="FFFFFF"/>
        </w:rPr>
        <w:t>遇见最美吉大摄影大赛方案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为深入学习宣传贯彻全国宣传思想文化工作会议精神，广泛宣传党和人民创造的新作为新业绩，引导学生新闻宣传工作者立大志、长才干、勤奋斗，争做有理想、有道德、有文化、有纪律的社会主义建设者和接班人，通过开展摄影比赛，用图片展示吉首大学最美的人、风景、活动现场等，记录吉首大学的最美瞬间，在个人的成长中见证吉首大学的发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一、比赛主题：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定格精彩瞬间·追寻美好吉大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二、比赛时间：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2023年10月28日-11月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三、展出地点：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从文广场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四、参赛对象：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全校新闻宣传工作者（学生）   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五、作品内容：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图片内容为吉大人物、吉大风景、吉大活动纪实的组图；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六、作品类型及上交要求：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图片作品：组图稿（组图照片至少3张），展示吉大最美的人、校园最美的风景、最美的活动瞬间，并且配备作品说明（包含作品名字+作者信息+作品说明）；各单位于11月08日17:00前报送图片作品（800人以内报送2份，1500人以内报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份，1500人以上报送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份），并填写附件四作品汇总表，发送至2812005067@qq.com邮箱，以xxx学院+摄影比赛作品命名；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七、作品制式：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图片原创作品，单张照片大小1M以上，格式为JPG或PNG，图片要求画面清晰、明亮，需曝光正常、构图简洁、主体明确，不得出现商业信息，不得有水印，不得随意拼贴和加贴纸、边框、滤镜。组图拍摄要注重特写与全景的搭配，要注意拍摄角度和画面质量，选择能够代表事件的图片，让读者明白这张图要说明的故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shd w:val="clear" w:color="auto" w:fill="FFFFFF"/>
        </w:rPr>
        <w:t>八、作品评选及展示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经过专业评委评审，评选获奖作品。设置一等奖1名（证书+奖金400元），二等奖3名（证书+奖金200元），三等奖5名（证书+奖金100元），优胜奖若干。优秀作品推荐到“吉首大学”公众号、《吉首大学报》进行发表，并进行实地展出。作品创作个人和单位，享有作品相关权限。参赛方自作品提交之日起，即视为许可组委会对参赛作品无偿拥有推荐、展览、发布、出版等使用权利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="165" w:afterAutospacing="0" w:line="360" w:lineRule="auto"/>
        <w:ind w:firstLine="440" w:firstLineChars="200"/>
        <w:rPr>
          <w:rFonts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65" w:afterAutospacing="0" w:line="360" w:lineRule="auto"/>
        <w:ind w:firstLine="440" w:firstLineChars="200"/>
        <w:rPr>
          <w:rFonts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65" w:afterAutospacing="0" w:line="360" w:lineRule="auto"/>
        <w:ind w:firstLine="440" w:firstLineChars="200"/>
        <w:rPr>
          <w:rFonts w:ascii="宋体" w:hAnsi="宋体" w:eastAsia="宋体" w:cs="宋体"/>
          <w:sz w:val="22"/>
          <w:szCs w:val="2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3A8A0F-7DC2-4883-ADA8-326BB163260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29511F-B700-4AAB-9D9E-3E1C69AC00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E6902CC-D742-4A9B-ADF4-2379CC2254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35B96BA2"/>
    <w:rsid w:val="0A622913"/>
    <w:rsid w:val="35B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2023-10-27T05:46:00Z</dcterms:created>
  <dc:creator>苏苏</dc:creator>
  <cp:lastModifiedBy>彭克锋</cp:lastModifiedBy>
  <dcterms:modified xsi:type="dcterms:W3CDTF">2023-10-27T07:24:06Z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F9820F83A3B34138928D0942A5D0C15F_11</vt:lpwstr>
  </property>
</Properties>
</file>